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76" w:type="dxa"/>
        <w:tblInd w:w="-162" w:type="dxa"/>
        <w:tblLayout w:type="fixed"/>
        <w:tblLook w:val="0000" w:firstRow="0" w:lastRow="0" w:firstColumn="0" w:lastColumn="0" w:noHBand="0" w:noVBand="0"/>
      </w:tblPr>
      <w:tblGrid>
        <w:gridCol w:w="3281"/>
        <w:gridCol w:w="6095"/>
      </w:tblGrid>
      <w:tr w:rsidR="00220128" w:rsidRPr="00370882" w14:paraId="54C0AB24" w14:textId="77777777">
        <w:trPr>
          <w:trHeight w:val="557"/>
        </w:trPr>
        <w:tc>
          <w:tcPr>
            <w:tcW w:w="3281" w:type="dxa"/>
          </w:tcPr>
          <w:p w14:paraId="4387B9F3" w14:textId="1B015D9C" w:rsidR="00220128" w:rsidRPr="00370882" w:rsidRDefault="00000000">
            <w:pPr>
              <w:jc w:val="center"/>
              <w:rPr>
                <w:b/>
                <w:bCs/>
                <w:sz w:val="26"/>
              </w:rPr>
            </w:pPr>
            <w:r w:rsidRPr="00370882">
              <w:rPr>
                <w:b/>
                <w:bCs/>
                <w:sz w:val="26"/>
              </w:rPr>
              <w:t>ỦY BAN NHÂN DÂN</w:t>
            </w:r>
          </w:p>
          <w:p w14:paraId="48F56BB4" w14:textId="77777777" w:rsidR="00220128" w:rsidRPr="00370882" w:rsidRDefault="00000000">
            <w:pPr>
              <w:jc w:val="center"/>
              <w:rPr>
                <w:b/>
                <w:bCs/>
                <w:sz w:val="26"/>
              </w:rPr>
            </w:pPr>
            <w:r w:rsidRPr="00370882">
              <w:rPr>
                <w:b/>
                <w:bCs/>
                <w:sz w:val="26"/>
              </w:rPr>
              <w:t>TỈNH HÀ TĨNH</w:t>
            </w:r>
          </w:p>
          <w:p w14:paraId="0A31BCB9" w14:textId="77777777" w:rsidR="00220128" w:rsidRPr="00370882" w:rsidRDefault="00000000">
            <w:pPr>
              <w:jc w:val="center"/>
              <w:rPr>
                <w:b/>
                <w:bCs/>
                <w:spacing w:val="-8"/>
                <w:sz w:val="26"/>
              </w:rPr>
            </w:pPr>
            <w:r w:rsidRPr="00370882">
              <w:rPr>
                <w:noProof/>
                <w:spacing w:val="-8"/>
                <w:sz w:val="20"/>
              </w:rPr>
              <mc:AlternateContent>
                <mc:Choice Requires="wps">
                  <w:drawing>
                    <wp:anchor distT="4294967295" distB="4294967295" distL="114300" distR="114300" simplePos="0" relativeHeight="251658240" behindDoc="0" locked="0" layoutInCell="1" allowOverlap="1" wp14:anchorId="1AB3F4D0" wp14:editId="04C3994C">
                      <wp:simplePos x="0" y="0"/>
                      <wp:positionH relativeFrom="column">
                        <wp:posOffset>699555</wp:posOffset>
                      </wp:positionH>
                      <wp:positionV relativeFrom="paragraph">
                        <wp:posOffset>16510</wp:posOffset>
                      </wp:positionV>
                      <wp:extent cx="564696" cy="0"/>
                      <wp:effectExtent l="0" t="0" r="2603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6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6C9510"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1pt,1.3pt" to="99.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"/>
                  </w:pict>
                </mc:Fallback>
              </mc:AlternateContent>
            </w:r>
          </w:p>
        </w:tc>
        <w:tc>
          <w:tcPr>
            <w:tcW w:w="6095" w:type="dxa"/>
          </w:tcPr>
          <w:p w14:paraId="3121C100" w14:textId="77777777" w:rsidR="00220128" w:rsidRPr="00370882" w:rsidRDefault="00000000">
            <w:pPr>
              <w:pStyle w:val="Heading3"/>
              <w:spacing w:before="0"/>
              <w:ind w:left="-56" w:hanging="52"/>
              <w:jc w:val="center"/>
              <w:rPr>
                <w:rFonts w:ascii="Times New Roman" w:hAnsi="Times New Roman" w:cs="Times New Roman"/>
                <w:b/>
                <w:bCs/>
                <w:color w:val="auto"/>
                <w:sz w:val="26"/>
                <w:szCs w:val="26"/>
              </w:rPr>
            </w:pPr>
            <w:r w:rsidRPr="00370882">
              <w:rPr>
                <w:rFonts w:ascii="Times New Roman" w:hAnsi="Times New Roman" w:cs="Times New Roman"/>
                <w:b/>
                <w:bCs/>
                <w:color w:val="auto"/>
                <w:sz w:val="26"/>
                <w:szCs w:val="26"/>
              </w:rPr>
              <w:t>CỘNG HÒA XÃ HỘI CHỦ NGHĨA VIỆT NAM</w:t>
            </w:r>
          </w:p>
          <w:p w14:paraId="76F5F4E3" w14:textId="77777777" w:rsidR="00220128" w:rsidRPr="00370882" w:rsidRDefault="00000000">
            <w:pPr>
              <w:jc w:val="center"/>
              <w:rPr>
                <w:b/>
                <w:bCs/>
                <w:spacing w:val="-8"/>
                <w:szCs w:val="26"/>
              </w:rPr>
            </w:pPr>
            <w:r w:rsidRPr="00370882">
              <w:rPr>
                <w:b/>
                <w:bCs/>
                <w:noProof/>
                <w:sz w:val="20"/>
              </w:rPr>
              <mc:AlternateContent>
                <mc:Choice Requires="wps">
                  <w:drawing>
                    <wp:anchor distT="4294967295" distB="4294967295" distL="114300" distR="114300" simplePos="0" relativeHeight="251659264" behindDoc="0" locked="0" layoutInCell="1" allowOverlap="1" wp14:anchorId="5EDCA1E5" wp14:editId="513BAB40">
                      <wp:simplePos x="0" y="0"/>
                      <wp:positionH relativeFrom="column">
                        <wp:posOffset>795020</wp:posOffset>
                      </wp:positionH>
                      <wp:positionV relativeFrom="paragraph">
                        <wp:posOffset>242570</wp:posOffset>
                      </wp:positionV>
                      <wp:extent cx="2143125"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1FFA1" id="Line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6pt,19.1pt" to="231.3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"/>
                  </w:pict>
                </mc:Fallback>
              </mc:AlternateContent>
            </w:r>
            <w:r w:rsidRPr="00370882">
              <w:rPr>
                <w:b/>
                <w:bCs/>
                <w:sz w:val="28"/>
                <w:szCs w:val="26"/>
              </w:rPr>
              <w:t>Độc lập - Tự do - Hạnh phúc</w:t>
            </w:r>
          </w:p>
        </w:tc>
      </w:tr>
      <w:tr w:rsidR="00220128" w:rsidRPr="00370882" w14:paraId="777D75C7" w14:textId="77777777">
        <w:trPr>
          <w:trHeight w:val="541"/>
        </w:trPr>
        <w:tc>
          <w:tcPr>
            <w:tcW w:w="3281" w:type="dxa"/>
          </w:tcPr>
          <w:p w14:paraId="7E725586" w14:textId="45022640" w:rsidR="00220128" w:rsidRPr="00370882" w:rsidRDefault="00000000">
            <w:pPr>
              <w:jc w:val="center"/>
              <w:rPr>
                <w:spacing w:val="-8"/>
                <w:sz w:val="26"/>
                <w:szCs w:val="26"/>
              </w:rPr>
            </w:pPr>
            <w:r w:rsidRPr="00370882">
              <w:rPr>
                <w:spacing w:val="-8"/>
                <w:sz w:val="26"/>
                <w:szCs w:val="26"/>
              </w:rPr>
              <w:t>Số:              /TTr-UBND</w:t>
            </w:r>
          </w:p>
        </w:tc>
        <w:tc>
          <w:tcPr>
            <w:tcW w:w="6095" w:type="dxa"/>
          </w:tcPr>
          <w:p w14:paraId="0347E088" w14:textId="77777777" w:rsidR="00220128" w:rsidRPr="00370882" w:rsidRDefault="00000000">
            <w:pPr>
              <w:jc w:val="center"/>
              <w:rPr>
                <w:i/>
                <w:sz w:val="28"/>
                <w:szCs w:val="28"/>
              </w:rPr>
            </w:pPr>
            <w:r w:rsidRPr="00370882">
              <w:rPr>
                <w:i/>
                <w:sz w:val="28"/>
                <w:szCs w:val="28"/>
              </w:rPr>
              <w:t xml:space="preserve">                 Hà Tĩnh, ngày        tháng         năm 2026</w:t>
            </w:r>
          </w:p>
        </w:tc>
      </w:tr>
    </w:tbl>
    <w:p w14:paraId="231C523A" w14:textId="1E70DD60" w:rsidR="00220128" w:rsidRPr="00370882" w:rsidRDefault="00B40DB9">
      <w:pPr>
        <w:spacing w:before="120"/>
        <w:jc w:val="center"/>
        <w:rPr>
          <w:b/>
          <w:bCs/>
          <w:spacing w:val="-8"/>
          <w:sz w:val="2"/>
          <w:szCs w:val="28"/>
        </w:rPr>
      </w:pPr>
      <w:r w:rsidRPr="00370882">
        <w:rPr>
          <w:b/>
          <w:bCs/>
          <w:noProof/>
          <w:sz w:val="26"/>
        </w:rPr>
        <mc:AlternateContent>
          <mc:Choice Requires="wps">
            <w:drawing>
              <wp:anchor distT="45720" distB="45720" distL="114300" distR="114300" simplePos="0" relativeHeight="251660288" behindDoc="0" locked="0" layoutInCell="1" allowOverlap="1" wp14:anchorId="7C1503CF" wp14:editId="217F85CD">
                <wp:simplePos x="0" y="0"/>
                <wp:positionH relativeFrom="column">
                  <wp:posOffset>451485</wp:posOffset>
                </wp:positionH>
                <wp:positionV relativeFrom="paragraph">
                  <wp:posOffset>-92075</wp:posOffset>
                </wp:positionV>
                <wp:extent cx="952500" cy="32385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323850"/>
                        </a:xfrm>
                        <a:prstGeom prst="rect">
                          <a:avLst/>
                        </a:prstGeom>
                        <a:solidFill>
                          <a:srgbClr val="FFFFFF"/>
                        </a:solidFill>
                        <a:ln w="9525">
                          <a:solidFill>
                            <a:srgbClr val="000000"/>
                          </a:solidFill>
                          <a:miter lim="800000"/>
                          <a:headEnd/>
                          <a:tailEnd/>
                        </a:ln>
                      </wps:spPr>
                      <wps:txbx>
                        <w:txbxContent>
                          <w:p w14:paraId="15E227B5" w14:textId="24031D65" w:rsidR="00B40DB9" w:rsidRDefault="00B40DB9" w:rsidP="00B40DB9">
                            <w:pPr>
                              <w:jc w:val="center"/>
                            </w:pPr>
                            <w: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1503CF" id="_x0000_t202" coordsize="21600,21600" o:spt="202" path="m,l,21600r21600,l21600,xe">
                <v:stroke joinstyle="miter"/>
                <v:path gradientshapeok="t" o:connecttype="rect"/>
              </v:shapetype>
              <v:shape id="Text Box 2" o:spid="_x0000_s1026" type="#_x0000_t202" style="position:absolute;left:0;text-align:left;margin-left:35.55pt;margin-top:-7.25pt;width:75pt;height:2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">
                <v:textbox>
                  <w:txbxContent>
                    <w:p w14:paraId="15E227B5" w14:textId="24031D65" w:rsidR="00B40DB9" w:rsidRDefault="00B40DB9" w:rsidP="00B40DB9">
                      <w:pPr>
                        <w:jc w:val="center"/>
                      </w:pPr>
                      <w:r>
                        <w:t>DỰ THẢO</w:t>
                      </w:r>
                    </w:p>
                  </w:txbxContent>
                </v:textbox>
              </v:shape>
            </w:pict>
          </mc:Fallback>
        </mc:AlternateContent>
      </w:r>
    </w:p>
    <w:p w14:paraId="108B3A17" w14:textId="77777777" w:rsidR="00220128" w:rsidRPr="00370882" w:rsidRDefault="00000000" w:rsidP="00AB6399">
      <w:pPr>
        <w:spacing w:before="240"/>
        <w:jc w:val="center"/>
        <w:rPr>
          <w:b/>
          <w:spacing w:val="-4"/>
          <w:sz w:val="28"/>
          <w:szCs w:val="28"/>
          <w:shd w:val="clear" w:color="auto" w:fill="FFFFFF"/>
        </w:rPr>
      </w:pPr>
      <w:r w:rsidRPr="00370882">
        <w:rPr>
          <w:b/>
          <w:spacing w:val="-4"/>
          <w:sz w:val="28"/>
          <w:szCs w:val="28"/>
          <w:shd w:val="clear" w:color="auto" w:fill="FFFFFF"/>
        </w:rPr>
        <w:t>TỜ TRÌNH</w:t>
      </w:r>
    </w:p>
    <w:p w14:paraId="57A80EE8" w14:textId="77777777" w:rsidR="00277E7D" w:rsidRPr="00370882" w:rsidRDefault="00000000" w:rsidP="00277E7D">
      <w:pPr>
        <w:tabs>
          <w:tab w:val="right" w:leader="dot" w:pos="7920"/>
        </w:tabs>
        <w:jc w:val="center"/>
        <w:rPr>
          <w:b/>
          <w:spacing w:val="-4"/>
          <w:sz w:val="28"/>
          <w:szCs w:val="28"/>
          <w:shd w:val="clear" w:color="auto" w:fill="FFFFFF"/>
        </w:rPr>
      </w:pPr>
      <w:r w:rsidRPr="00370882">
        <w:rPr>
          <w:b/>
          <w:spacing w:val="-4"/>
          <w:sz w:val="28"/>
          <w:szCs w:val="28"/>
          <w:shd w:val="clear" w:color="auto" w:fill="FFFFFF"/>
        </w:rPr>
        <w:t xml:space="preserve">Dự thảo </w:t>
      </w:r>
      <w:bookmarkStart w:id="0" w:name="_Hlk210848875"/>
      <w:r w:rsidRPr="00370882">
        <w:rPr>
          <w:b/>
          <w:spacing w:val="-4"/>
          <w:sz w:val="28"/>
          <w:szCs w:val="28"/>
          <w:shd w:val="clear" w:color="auto" w:fill="FFFFFF"/>
        </w:rPr>
        <w:t xml:space="preserve">Nghị quyết </w:t>
      </w:r>
      <w:r w:rsidR="00962D48" w:rsidRPr="00370882">
        <w:rPr>
          <w:b/>
          <w:spacing w:val="-4"/>
          <w:sz w:val="28"/>
          <w:szCs w:val="28"/>
          <w:shd w:val="clear" w:color="auto" w:fill="FFFFFF"/>
        </w:rPr>
        <w:t xml:space="preserve">quy định </w:t>
      </w:r>
      <w:r w:rsidR="00277E7D" w:rsidRPr="00370882">
        <w:rPr>
          <w:b/>
          <w:spacing w:val="-4"/>
          <w:sz w:val="28"/>
          <w:szCs w:val="28"/>
          <w:shd w:val="clear" w:color="auto" w:fill="FFFFFF"/>
        </w:rPr>
        <w:t xml:space="preserve">chính sách khuyến khích phát triển </w:t>
      </w:r>
    </w:p>
    <w:p w14:paraId="214FBF85" w14:textId="6550C6A0" w:rsidR="00CB4003" w:rsidRPr="00370882" w:rsidRDefault="00277E7D" w:rsidP="00277E7D">
      <w:pPr>
        <w:jc w:val="center"/>
        <w:rPr>
          <w:b/>
          <w:spacing w:val="-4"/>
          <w:sz w:val="28"/>
          <w:szCs w:val="28"/>
          <w:shd w:val="clear" w:color="auto" w:fill="FFFFFF"/>
        </w:rPr>
      </w:pPr>
      <w:r w:rsidRPr="00370882">
        <w:rPr>
          <w:b/>
          <w:spacing w:val="-4"/>
          <w:sz w:val="28"/>
          <w:szCs w:val="28"/>
          <w:shd w:val="clear" w:color="auto" w:fill="FFFFFF"/>
        </w:rPr>
        <w:t>nguồn nhân lực tỉnh Hà Tĩnh</w:t>
      </w:r>
      <w:r w:rsidR="00962D48" w:rsidRPr="00370882">
        <w:rPr>
          <w:b/>
          <w:spacing w:val="-4"/>
          <w:sz w:val="28"/>
          <w:szCs w:val="28"/>
          <w:shd w:val="clear" w:color="auto" w:fill="FFFFFF"/>
        </w:rPr>
        <w:t xml:space="preserve"> giai đoạn 2026 - 2030</w:t>
      </w:r>
    </w:p>
    <w:p w14:paraId="4E8EC38F" w14:textId="0B7313B5" w:rsidR="00220128" w:rsidRPr="00370882" w:rsidRDefault="00000000" w:rsidP="00CB4003">
      <w:pPr>
        <w:pStyle w:val="NormalWeb"/>
        <w:shd w:val="clear" w:color="auto" w:fill="FFFFFF"/>
        <w:spacing w:before="0" w:after="0"/>
        <w:jc w:val="center"/>
        <w:rPr>
          <w:rFonts w:cs="Times New Roman"/>
          <w:b/>
          <w:bCs/>
          <w:spacing w:val="-8"/>
          <w:sz w:val="52"/>
          <w:szCs w:val="52"/>
        </w:rPr>
      </w:pPr>
      <w:r w:rsidRPr="00370882">
        <w:rPr>
          <w:rFonts w:cs="Times New Roman"/>
          <w:noProof/>
          <w:spacing w:val="-8"/>
          <w:sz w:val="52"/>
          <w:szCs w:val="52"/>
          <w:lang w:eastAsia="en-US" w:bidi="ar-SA"/>
        </w:rPr>
        <mc:AlternateContent>
          <mc:Choice Requires="wps">
            <w:drawing>
              <wp:anchor distT="4294967295" distB="4294967295" distL="114300" distR="114300" simplePos="0" relativeHeight="251657216" behindDoc="0" locked="0" layoutInCell="1" allowOverlap="1" wp14:anchorId="7925A704" wp14:editId="333DCC00">
                <wp:simplePos x="0" y="0"/>
                <wp:positionH relativeFrom="column">
                  <wp:posOffset>2304415</wp:posOffset>
                </wp:positionH>
                <wp:positionV relativeFrom="paragraph">
                  <wp:posOffset>55880</wp:posOffset>
                </wp:positionV>
                <wp:extent cx="1190625" cy="0"/>
                <wp:effectExtent l="0" t="0" r="28575" b="19050"/>
                <wp:wrapNone/>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201C5" id="Straight Connector 6"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1.45pt,4.4pt" to="275.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"/>
            </w:pict>
          </mc:Fallback>
        </mc:AlternateContent>
      </w:r>
      <w:bookmarkEnd w:id="0"/>
    </w:p>
    <w:p w14:paraId="55F131D2" w14:textId="77777777" w:rsidR="00220128" w:rsidRPr="00370882" w:rsidRDefault="00000000">
      <w:pPr>
        <w:spacing w:before="80" w:after="80"/>
        <w:jc w:val="center"/>
        <w:rPr>
          <w:sz w:val="28"/>
          <w:szCs w:val="28"/>
        </w:rPr>
      </w:pPr>
      <w:r w:rsidRPr="00370882">
        <w:rPr>
          <w:sz w:val="28"/>
          <w:szCs w:val="28"/>
        </w:rPr>
        <w:t>Kính gửi: Hội đồng nhân dân tỉnh</w:t>
      </w:r>
    </w:p>
    <w:p w14:paraId="21111C35" w14:textId="77777777" w:rsidR="00220128" w:rsidRPr="00370882" w:rsidRDefault="00220128">
      <w:pPr>
        <w:jc w:val="center"/>
        <w:rPr>
          <w:szCs w:val="44"/>
          <w:lang w:val="nb-NO"/>
        </w:rPr>
      </w:pPr>
    </w:p>
    <w:p w14:paraId="2873EBB5" w14:textId="5C56C548" w:rsidR="00220128" w:rsidRPr="00370882" w:rsidRDefault="00126DDE" w:rsidP="00370882">
      <w:pPr>
        <w:spacing w:after="100"/>
        <w:ind w:firstLine="709"/>
        <w:jc w:val="both"/>
        <w:rPr>
          <w:sz w:val="28"/>
          <w:szCs w:val="28"/>
          <w:lang w:val="nb-NO"/>
        </w:rPr>
      </w:pPr>
      <w:r w:rsidRPr="00370882">
        <w:rPr>
          <w:sz w:val="28"/>
          <w:szCs w:val="28"/>
          <w:lang w:val="nb-NO"/>
        </w:rPr>
        <w:t xml:space="preserve">Thực hiện </w:t>
      </w:r>
      <w:r w:rsidRPr="00370882">
        <w:rPr>
          <w:sz w:val="28"/>
          <w:szCs w:val="28"/>
        </w:rPr>
        <w:t xml:space="preserve">Luật Tổ chức chính quyền địa phương số 72/2025/QH15; </w:t>
      </w:r>
      <w:r w:rsidRPr="00370882">
        <w:rPr>
          <w:sz w:val="28"/>
          <w:szCs w:val="28"/>
          <w:lang w:val="nb-NO"/>
        </w:rPr>
        <w:t>Luật Ban hành văn bản quy phạm pháp luật số 64/2025/QH15 được sửa đổi, bổ sung bởi Luật số 87/2025/QH15; Luật Cán bộ, công chức số 80/2025/QH15; Luật Viên chức số 58/2010/QH12 được sửa đổi, bổ sung bởi Luật số 52/2019/QH14</w:t>
      </w:r>
      <w:r w:rsidR="006E2780" w:rsidRPr="00370882">
        <w:rPr>
          <w:sz w:val="28"/>
          <w:szCs w:val="28"/>
          <w:lang w:val="nb-NO"/>
        </w:rPr>
        <w:t>;</w:t>
      </w:r>
    </w:p>
    <w:p w14:paraId="0226390D" w14:textId="5B3D6BC8" w:rsidR="00220128" w:rsidRPr="00370882" w:rsidRDefault="00000000" w:rsidP="00370882">
      <w:pPr>
        <w:spacing w:after="100"/>
        <w:ind w:firstLine="709"/>
        <w:jc w:val="both"/>
        <w:rPr>
          <w:b/>
          <w:sz w:val="28"/>
          <w:szCs w:val="28"/>
          <w:lang w:val="vi-VN"/>
        </w:rPr>
      </w:pPr>
      <w:r w:rsidRPr="00370882">
        <w:rPr>
          <w:sz w:val="28"/>
          <w:szCs w:val="28"/>
          <w:lang w:val="sq-AL"/>
        </w:rPr>
        <w:t>Xét báo cáo</w:t>
      </w:r>
      <w:r w:rsidRPr="00370882">
        <w:rPr>
          <w:sz w:val="28"/>
          <w:szCs w:val="28"/>
          <w:lang w:val="nb-NO"/>
        </w:rPr>
        <w:t xml:space="preserve">, đề nghị của Sở </w:t>
      </w:r>
      <w:r w:rsidR="003829A5" w:rsidRPr="00370882">
        <w:rPr>
          <w:sz w:val="28"/>
          <w:szCs w:val="28"/>
          <w:lang w:val="nb-NO"/>
        </w:rPr>
        <w:t>Nội vụ</w:t>
      </w:r>
      <w:r w:rsidRPr="00370882">
        <w:rPr>
          <w:sz w:val="28"/>
          <w:szCs w:val="28"/>
          <w:lang w:val="nb-NO"/>
        </w:rPr>
        <w:t xml:space="preserve"> tại </w:t>
      </w:r>
      <w:r w:rsidR="00C85E1B" w:rsidRPr="00370882">
        <w:rPr>
          <w:sz w:val="28"/>
          <w:szCs w:val="28"/>
          <w:lang w:val="nb-NO"/>
        </w:rPr>
        <w:t>Văn bản</w:t>
      </w:r>
      <w:r w:rsidRPr="00370882">
        <w:rPr>
          <w:sz w:val="28"/>
          <w:szCs w:val="28"/>
          <w:lang w:val="nb-NO"/>
        </w:rPr>
        <w:t xml:space="preserve"> số </w:t>
      </w:r>
      <w:r w:rsidR="00BC649A" w:rsidRPr="00370882">
        <w:rPr>
          <w:sz w:val="28"/>
          <w:szCs w:val="28"/>
          <w:lang w:val="nb-NO"/>
        </w:rPr>
        <w:t>3163/SNV-CCVC ngày 01/6/2026</w:t>
      </w:r>
      <w:r w:rsidRPr="00370882">
        <w:rPr>
          <w:sz w:val="28"/>
          <w:szCs w:val="28"/>
          <w:lang w:val="nb-NO"/>
        </w:rPr>
        <w:t xml:space="preserve"> (sau khi có ý kiến góp ý của các cơ quan, đơn vị, địa phương có liên quan; ý kiến thẩm định của Sở Tư pháp tại Báo cáo số </w:t>
      </w:r>
      <w:r w:rsidR="00DA3F7A" w:rsidRPr="00370882">
        <w:rPr>
          <w:sz w:val="28"/>
          <w:szCs w:val="28"/>
          <w:lang w:val="nb-NO"/>
        </w:rPr>
        <w:t>2</w:t>
      </w:r>
      <w:r w:rsidR="00BC649A" w:rsidRPr="00370882">
        <w:rPr>
          <w:sz w:val="28"/>
          <w:szCs w:val="28"/>
          <w:lang w:val="nb-NO"/>
        </w:rPr>
        <w:t>44</w:t>
      </w:r>
      <w:r w:rsidRPr="00370882">
        <w:rPr>
          <w:sz w:val="28"/>
          <w:szCs w:val="28"/>
          <w:lang w:val="nb-NO"/>
        </w:rPr>
        <w:t xml:space="preserve">/BC-STP ngày </w:t>
      </w:r>
      <w:r w:rsidR="00BC649A" w:rsidRPr="00370882">
        <w:rPr>
          <w:sz w:val="28"/>
          <w:szCs w:val="28"/>
          <w:lang w:val="nb-NO"/>
        </w:rPr>
        <w:t>01/6</w:t>
      </w:r>
      <w:r w:rsidRPr="00370882">
        <w:rPr>
          <w:sz w:val="28"/>
          <w:szCs w:val="28"/>
          <w:lang w:val="nb-NO"/>
        </w:rPr>
        <w:t xml:space="preserve">/2026); </w:t>
      </w:r>
      <w:r w:rsidR="00DA3F7A" w:rsidRPr="00370882">
        <w:rPr>
          <w:sz w:val="28"/>
          <w:szCs w:val="28"/>
          <w:lang w:val="nb-NO"/>
        </w:rPr>
        <w:t xml:space="preserve">thực hiện </w:t>
      </w:r>
      <w:r w:rsidR="00DA3F7A" w:rsidRPr="00370882">
        <w:rPr>
          <w:bCs/>
          <w:iCs/>
          <w:sz w:val="28"/>
          <w:szCs w:val="28"/>
        </w:rPr>
        <w:t>Kết luận số ... ngày ... /</w:t>
      </w:r>
      <w:r w:rsidR="00986157" w:rsidRPr="00370882">
        <w:rPr>
          <w:bCs/>
          <w:iCs/>
          <w:sz w:val="28"/>
          <w:szCs w:val="28"/>
        </w:rPr>
        <w:t>…</w:t>
      </w:r>
      <w:r w:rsidR="00DA3F7A" w:rsidRPr="00370882">
        <w:rPr>
          <w:bCs/>
          <w:iCs/>
          <w:sz w:val="28"/>
          <w:szCs w:val="28"/>
        </w:rPr>
        <w:t xml:space="preserve">/2026 của Ban Thường vụ Tỉnh ủy tại hội nghị ngày .../.../2026 …; </w:t>
      </w:r>
      <w:r w:rsidRPr="00370882">
        <w:rPr>
          <w:sz w:val="28"/>
          <w:szCs w:val="28"/>
          <w:lang w:val="nb-NO"/>
        </w:rPr>
        <w:t xml:space="preserve">trên cơ sở biểu quyết thống nhất của Thành viên Ủy ban nhân dân tỉnh và Ủy viên Ban Thường vụ Đảng ủy Ủy ban nhân dân tỉnh (qua Phiếu biểu quyết), Ủy ban nhân dân tỉnh kính trình Hội đồng nhân dân tỉnh xem xét ban hành Nghị quyết </w:t>
      </w:r>
      <w:r w:rsidR="00E80E3F" w:rsidRPr="00370882">
        <w:rPr>
          <w:sz w:val="28"/>
          <w:szCs w:val="28"/>
        </w:rPr>
        <w:t>quy định chính sách khuyến khích phát triển nguồn nhân lực tỉnh Hà Tĩnh</w:t>
      </w:r>
      <w:r w:rsidR="00986157" w:rsidRPr="00370882">
        <w:rPr>
          <w:sz w:val="28"/>
          <w:szCs w:val="28"/>
          <w:shd w:val="clear" w:color="auto" w:fill="FFFFFF"/>
        </w:rPr>
        <w:t xml:space="preserve"> giai đoạn 2026 - 2030</w:t>
      </w:r>
      <w:r w:rsidRPr="00370882">
        <w:rPr>
          <w:sz w:val="28"/>
          <w:szCs w:val="28"/>
          <w:lang w:val="nb-NO"/>
        </w:rPr>
        <w:t>, cụ thể như sau:</w:t>
      </w:r>
    </w:p>
    <w:p w14:paraId="0F676757" w14:textId="77777777" w:rsidR="00220128" w:rsidRPr="00370882" w:rsidRDefault="00000000" w:rsidP="00370882">
      <w:pPr>
        <w:spacing w:after="100"/>
        <w:ind w:firstLine="709"/>
        <w:jc w:val="both"/>
        <w:rPr>
          <w:b/>
          <w:bCs/>
          <w:sz w:val="28"/>
          <w:szCs w:val="28"/>
          <w:lang w:val="nl-NL"/>
        </w:rPr>
      </w:pPr>
      <w:r w:rsidRPr="00370882">
        <w:rPr>
          <w:b/>
          <w:sz w:val="28"/>
          <w:szCs w:val="28"/>
          <w:lang w:val="nl-NL"/>
        </w:rPr>
        <w:t>I.</w:t>
      </w:r>
      <w:r w:rsidRPr="00370882">
        <w:rPr>
          <w:sz w:val="28"/>
          <w:szCs w:val="28"/>
          <w:lang w:val="nl-NL"/>
        </w:rPr>
        <w:t xml:space="preserve"> </w:t>
      </w:r>
      <w:r w:rsidRPr="00370882">
        <w:rPr>
          <w:b/>
          <w:bCs/>
          <w:sz w:val="28"/>
          <w:szCs w:val="28"/>
          <w:lang w:val="nl-NL"/>
        </w:rPr>
        <w:t>SỰ CẦN THIẾT BAN HÀNH VĂN BẢN</w:t>
      </w:r>
    </w:p>
    <w:p w14:paraId="0CF43041" w14:textId="0C08F373" w:rsidR="00220128" w:rsidRPr="00370882" w:rsidRDefault="00000000" w:rsidP="00370882">
      <w:pPr>
        <w:spacing w:after="100"/>
        <w:ind w:firstLine="709"/>
        <w:jc w:val="both"/>
        <w:rPr>
          <w:b/>
          <w:sz w:val="28"/>
          <w:szCs w:val="28"/>
          <w:lang w:val="nl-NL"/>
        </w:rPr>
      </w:pPr>
      <w:r w:rsidRPr="00370882">
        <w:rPr>
          <w:b/>
          <w:sz w:val="28"/>
          <w:szCs w:val="28"/>
          <w:lang w:val="nl-NL"/>
        </w:rPr>
        <w:t xml:space="preserve">1. Cơ sở </w:t>
      </w:r>
      <w:r w:rsidR="00593686" w:rsidRPr="00370882">
        <w:rPr>
          <w:b/>
          <w:sz w:val="28"/>
          <w:szCs w:val="28"/>
          <w:lang w:val="nl-NL"/>
        </w:rPr>
        <w:t xml:space="preserve">chính trị, </w:t>
      </w:r>
      <w:r w:rsidRPr="00370882">
        <w:rPr>
          <w:b/>
          <w:sz w:val="28"/>
          <w:szCs w:val="28"/>
          <w:lang w:val="nl-NL"/>
        </w:rPr>
        <w:t>pháp lý</w:t>
      </w:r>
    </w:p>
    <w:p w14:paraId="1A9E4A7B" w14:textId="0167C101" w:rsidR="00AC643D" w:rsidRPr="00370882" w:rsidRDefault="00AC643D" w:rsidP="00370882">
      <w:pPr>
        <w:spacing w:after="100"/>
        <w:ind w:firstLine="709"/>
        <w:jc w:val="both"/>
        <w:rPr>
          <w:b/>
          <w:sz w:val="28"/>
          <w:szCs w:val="28"/>
          <w:lang w:val="nl-NL"/>
        </w:rPr>
      </w:pPr>
      <w:r w:rsidRPr="00370882">
        <w:rPr>
          <w:sz w:val="28"/>
          <w:szCs w:val="28"/>
        </w:rPr>
        <w:t xml:space="preserve">Tại Đại hội XIII, Đảng ta xác định: “Phát triển nguồn nhân lực, nhất là nguồn nhân lực chất lượng cao; ưu tiên phát triển nguồn nhân lực cho công tác lãnh đạo, quản lý và các lĩnh vực then chốt trên cơ sở nâng cao, tạo bước chuyển biến mạnh mẽ, toàn diện, cơ bản về chất lượng giáo dục và đào tạo gắn với cơ chế tuyển dụng, sử dụng, đãi ngộ nhân tài, đẩy mạnh nghiên cứu, chuyển giao ứng dụng và phát triển mạnh khoa học và công nghệ, đổi mới sáng tạo” là một trong ba đột phá chiến lược. Cụ thể hoá chủ trương, Bộ Chính trị đã ban hành Nghị quyết số 57-NQ/TW ngày 22/12/2024 của Bộ Chính trị về đột phá phát triển khoa học, công nghệ, đổi mới sáng tạo và chuyển đổi số quốc gia; Nghị quyết số 72-NQ/TW ngày 09/9/2025 của Bộ Chính trị về một số giải pháp đột phá, tăng cường bảo vệ, chăm sóc và nâng cao sức khỏe Nhân dân; Nghị quyết số 71-NQ/TW ngày 22/8/2025 của Bộ Chính trị về đột phá phát triển giáo dục và đào tạo; </w:t>
      </w:r>
      <w:r w:rsidRPr="00370882">
        <w:rPr>
          <w:sz w:val="28"/>
          <w:szCs w:val="28"/>
          <w:lang w:val="it-IT"/>
        </w:rPr>
        <w:t xml:space="preserve">Chương trình hành động số 01-CTr/TU ngày 20/10/2025 của Ban Chấp hành Đảng bộ tỉnh về thực hiện Nghị quyết Đại hội đại biểu Đảng bộ tỉnh lần thứ XX, nhiệm kỳ 2025 - 2030; Kết luận số 74-KL/TU ngày 26/5/2026 </w:t>
      </w:r>
      <w:r w:rsidRPr="00370882">
        <w:rPr>
          <w:sz w:val="28"/>
          <w:szCs w:val="28"/>
        </w:rPr>
        <w:t xml:space="preserve">của Ban Chấp </w:t>
      </w:r>
      <w:r w:rsidRPr="00370882">
        <w:rPr>
          <w:sz w:val="28"/>
          <w:szCs w:val="28"/>
        </w:rPr>
        <w:lastRenderedPageBreak/>
        <w:t xml:space="preserve">hành Đảng bộ tỉnh </w:t>
      </w:r>
      <w:r w:rsidRPr="00370882">
        <w:rPr>
          <w:sz w:val="28"/>
          <w:szCs w:val="28"/>
          <w:lang w:val="it-IT"/>
        </w:rPr>
        <w:t xml:space="preserve">tại Hội nghị lần thứ 13, trong đó </w:t>
      </w:r>
      <w:r w:rsidR="00771893" w:rsidRPr="00370882">
        <w:rPr>
          <w:sz w:val="28"/>
          <w:szCs w:val="28"/>
        </w:rPr>
        <w:t>thống nhất</w:t>
      </w:r>
      <w:r w:rsidRPr="00370882">
        <w:rPr>
          <w:sz w:val="28"/>
          <w:szCs w:val="28"/>
        </w:rPr>
        <w:t xml:space="preserve"> chủ trương ban hành Đề án phát triển nguồn nhân lực tỉnh Hà Tĩnh giai đoạn 2026 </w:t>
      </w:r>
      <w:r w:rsidR="00771893" w:rsidRPr="00370882">
        <w:rPr>
          <w:sz w:val="28"/>
          <w:szCs w:val="28"/>
        </w:rPr>
        <w:t>-</w:t>
      </w:r>
      <w:r w:rsidRPr="00370882">
        <w:rPr>
          <w:sz w:val="28"/>
          <w:szCs w:val="28"/>
        </w:rPr>
        <w:t xml:space="preserve"> 2030.</w:t>
      </w:r>
    </w:p>
    <w:p w14:paraId="282519DE" w14:textId="77777777" w:rsidR="00AC643D" w:rsidRPr="00370882" w:rsidRDefault="0014761F" w:rsidP="00370882">
      <w:pPr>
        <w:tabs>
          <w:tab w:val="num" w:pos="720"/>
        </w:tabs>
        <w:spacing w:after="100"/>
        <w:ind w:firstLine="709"/>
        <w:jc w:val="both"/>
        <w:rPr>
          <w:i/>
          <w:sz w:val="28"/>
          <w:szCs w:val="28"/>
          <w:shd w:val="clear" w:color="auto" w:fill="FFFFFF"/>
        </w:rPr>
      </w:pPr>
      <w:r w:rsidRPr="00370882">
        <w:rPr>
          <w:sz w:val="28"/>
          <w:szCs w:val="28"/>
        </w:rPr>
        <w:tab/>
      </w:r>
      <w:r w:rsidR="00AC643D" w:rsidRPr="00370882">
        <w:rPr>
          <w:sz w:val="28"/>
          <w:szCs w:val="28"/>
        </w:rPr>
        <w:t xml:space="preserve">- Căn cứ </w:t>
      </w:r>
      <w:r w:rsidR="00AC643D" w:rsidRPr="00370882">
        <w:rPr>
          <w:sz w:val="28"/>
          <w:szCs w:val="28"/>
          <w:shd w:val="clear" w:color="auto" w:fill="FFFFFF"/>
        </w:rPr>
        <w:t>quy định</w:t>
      </w:r>
      <w:r w:rsidR="00AC643D" w:rsidRPr="00370882">
        <w:rPr>
          <w:sz w:val="28"/>
          <w:szCs w:val="28"/>
        </w:rPr>
        <w:t xml:space="preserve"> tại khoản 4 Điều 4 Luật Cán bộ, công chức số 80/2025/QH15: “</w:t>
      </w:r>
      <w:r w:rsidR="00AC643D" w:rsidRPr="00370882">
        <w:rPr>
          <w:i/>
          <w:sz w:val="28"/>
          <w:szCs w:val="28"/>
          <w:shd w:val="clear" w:color="auto" w:fill="FFFFFF"/>
        </w:rPr>
        <w:t xml:space="preserve">Căn cứ vào quy định của Chính phủ và định hướng phát triển ngành, lĩnh vực chiến lược, trọng tâm của quốc gia, địa phương, người đứng đầu Bộ, ngành, cơ quan trung ương hoặc Hội đồng nhân dân cấp tỉnh xác định ngành, lĩnh vực cần ưu tiên sử dụng nguồn nhân lực chất lượng cao trong từng giai đoạn </w:t>
      </w:r>
      <w:r w:rsidR="00AC643D" w:rsidRPr="00370882">
        <w:rPr>
          <w:b/>
          <w:bCs/>
          <w:i/>
          <w:sz w:val="28"/>
          <w:szCs w:val="28"/>
          <w:shd w:val="clear" w:color="auto" w:fill="FFFFFF"/>
        </w:rPr>
        <w:t>và quyết định chính sách đối với đối tượng quy định tại khoản 1 và khoản 2 Điều này</w:t>
      </w:r>
      <w:r w:rsidR="00AC643D" w:rsidRPr="00370882">
        <w:rPr>
          <w:rStyle w:val="FootnoteReference"/>
          <w:i/>
          <w:sz w:val="28"/>
          <w:szCs w:val="28"/>
          <w:shd w:val="clear" w:color="auto" w:fill="FFFFFF"/>
        </w:rPr>
        <w:footnoteReference w:id="1"/>
      </w:r>
      <w:r w:rsidR="00AC643D" w:rsidRPr="00370882">
        <w:rPr>
          <w:i/>
          <w:sz w:val="28"/>
          <w:szCs w:val="28"/>
          <w:shd w:val="clear" w:color="auto" w:fill="FFFFFF"/>
        </w:rPr>
        <w:t xml:space="preserve"> thuộc phạm vi quản lý phù hợp với khả năng ngân sách và thẩm quyền quản lý cán bộ, công chức”. </w:t>
      </w:r>
    </w:p>
    <w:p w14:paraId="325E19DD" w14:textId="44178A58" w:rsidR="00AC643D" w:rsidRPr="00370882" w:rsidRDefault="00AC643D" w:rsidP="00370882">
      <w:pPr>
        <w:spacing w:after="100"/>
        <w:ind w:firstLine="709"/>
        <w:jc w:val="both"/>
        <w:rPr>
          <w:i/>
          <w:sz w:val="28"/>
          <w:szCs w:val="28"/>
          <w:shd w:val="clear" w:color="auto" w:fill="FFFFFF"/>
        </w:rPr>
      </w:pPr>
      <w:r w:rsidRPr="00370882">
        <w:rPr>
          <w:sz w:val="28"/>
          <w:szCs w:val="28"/>
        </w:rPr>
        <w:t xml:space="preserve">- Căn cứ </w:t>
      </w:r>
      <w:r w:rsidRPr="00370882">
        <w:rPr>
          <w:sz w:val="28"/>
          <w:szCs w:val="28"/>
          <w:shd w:val="clear" w:color="auto" w:fill="FFFFFF"/>
        </w:rPr>
        <w:t>quy định</w:t>
      </w:r>
      <w:r w:rsidRPr="00370882">
        <w:rPr>
          <w:sz w:val="28"/>
          <w:szCs w:val="28"/>
        </w:rPr>
        <w:t xml:space="preserve"> tại khoản 4 Điều 3 Nghị định số 179/2024/NĐ-CP</w:t>
      </w:r>
      <w:r w:rsidR="00D27C46" w:rsidRPr="00370882">
        <w:rPr>
          <w:sz w:val="28"/>
          <w:szCs w:val="28"/>
        </w:rPr>
        <w:t xml:space="preserve"> ngày 31/12/2024 của Chính phủ</w:t>
      </w:r>
      <w:r w:rsidRPr="00370882">
        <w:rPr>
          <w:sz w:val="28"/>
          <w:szCs w:val="28"/>
        </w:rPr>
        <w:t>:</w:t>
      </w:r>
      <w:r w:rsidRPr="00370882">
        <w:rPr>
          <w:sz w:val="28"/>
          <w:szCs w:val="28"/>
          <w:shd w:val="clear" w:color="auto" w:fill="FFFFFF"/>
        </w:rPr>
        <w:t xml:space="preserve"> </w:t>
      </w:r>
      <w:r w:rsidRPr="00370882">
        <w:rPr>
          <w:i/>
          <w:sz w:val="28"/>
          <w:szCs w:val="28"/>
          <w:shd w:val="clear" w:color="auto" w:fill="FFFFFF"/>
        </w:rPr>
        <w:t xml:space="preserve">“Căn cứ định hướng phát triển ngành, lĩnh vực chiến lược, trọng tâm của quốc gia, địa phương, các bộ, ngành, cơ quan trung ương và </w:t>
      </w:r>
      <w:r w:rsidRPr="00370882">
        <w:rPr>
          <w:bCs/>
          <w:i/>
          <w:sz w:val="28"/>
          <w:szCs w:val="28"/>
          <w:shd w:val="clear" w:color="auto" w:fill="FFFFFF"/>
        </w:rPr>
        <w:t xml:space="preserve">địa phương xác định cụ thể những ngành, lĩnh vực cần ưu tiên sử dụng nguồn nhân lực chất lượng cao trong từng giai đoạn và </w:t>
      </w:r>
      <w:r w:rsidRPr="00370882">
        <w:rPr>
          <w:b/>
          <w:i/>
          <w:sz w:val="28"/>
          <w:szCs w:val="28"/>
          <w:shd w:val="clear" w:color="auto" w:fill="FFFFFF"/>
        </w:rPr>
        <w:t>quyết định cụ thể việc thực hiện chính sách thu hút, trọng dụng người có tài năng làm</w:t>
      </w:r>
      <w:r w:rsidRPr="00370882">
        <w:rPr>
          <w:i/>
          <w:sz w:val="28"/>
          <w:szCs w:val="28"/>
          <w:shd w:val="clear" w:color="auto" w:fill="FFFFFF"/>
        </w:rPr>
        <w:t xml:space="preserve"> việc trong cơ quan, tổ chức, đơn vị thuộc phạm vi quản lý tùy thuộc vào khả năng ngân sách và thẩm quyền quản lý cán bộ, công chức, viên chức theo phân cấp”.</w:t>
      </w:r>
    </w:p>
    <w:p w14:paraId="5F130BD0" w14:textId="79A8D2B4" w:rsidR="00AC643D" w:rsidRPr="00370882" w:rsidRDefault="00AC643D" w:rsidP="00370882">
      <w:pPr>
        <w:tabs>
          <w:tab w:val="right" w:leader="dot" w:pos="7920"/>
        </w:tabs>
        <w:spacing w:after="100"/>
        <w:ind w:firstLine="709"/>
        <w:jc w:val="both"/>
        <w:rPr>
          <w:sz w:val="28"/>
          <w:szCs w:val="28"/>
        </w:rPr>
      </w:pPr>
      <w:bookmarkStart w:id="1" w:name="dieu_7"/>
      <w:r w:rsidRPr="00370882">
        <w:rPr>
          <w:bCs/>
          <w:sz w:val="28"/>
          <w:szCs w:val="28"/>
        </w:rPr>
        <w:t xml:space="preserve">- </w:t>
      </w:r>
      <w:r w:rsidRPr="00370882">
        <w:rPr>
          <w:sz w:val="28"/>
          <w:szCs w:val="28"/>
        </w:rPr>
        <w:t>Căn cứ</w:t>
      </w:r>
      <w:r w:rsidRPr="00370882">
        <w:rPr>
          <w:bCs/>
          <w:sz w:val="28"/>
          <w:szCs w:val="28"/>
        </w:rPr>
        <w:t xml:space="preserve"> </w:t>
      </w:r>
      <w:bookmarkEnd w:id="1"/>
      <w:r w:rsidRPr="00370882">
        <w:rPr>
          <w:sz w:val="28"/>
          <w:szCs w:val="28"/>
        </w:rPr>
        <w:t xml:space="preserve">khoản 1 Điều 37 Nghị định số 171/2025/NĐ-CP </w:t>
      </w:r>
      <w:r w:rsidR="001E0E50" w:rsidRPr="00370882">
        <w:rPr>
          <w:sz w:val="28"/>
          <w:szCs w:val="28"/>
        </w:rPr>
        <w:t xml:space="preserve">ngày 30/6/2025 của Chính phủ </w:t>
      </w:r>
      <w:r w:rsidRPr="00370882">
        <w:rPr>
          <w:sz w:val="28"/>
          <w:szCs w:val="28"/>
        </w:rPr>
        <w:t xml:space="preserve">về nhiệm vụ, quyền hạn của Ủy ban nhân dân tỉnh, thành phố trực thuộc trung ương: </w:t>
      </w:r>
      <w:r w:rsidRPr="00370882">
        <w:rPr>
          <w:i/>
          <w:sz w:val="28"/>
          <w:szCs w:val="28"/>
        </w:rPr>
        <w:t xml:space="preserve">“Xây dựng, trình Hội đồng nhân dân cấp tỉnh ban hành Nghị quyết </w:t>
      </w:r>
      <w:r w:rsidRPr="00370882">
        <w:rPr>
          <w:b/>
          <w:bCs/>
          <w:i/>
          <w:sz w:val="28"/>
          <w:szCs w:val="28"/>
        </w:rPr>
        <w:t>về chế độ, chính sách khuyến khích công chức không ngừng học tập, nâng cao trình độ, năng lực công tác</w:t>
      </w:r>
      <w:r w:rsidRPr="00370882">
        <w:rPr>
          <w:i/>
          <w:sz w:val="28"/>
          <w:szCs w:val="28"/>
        </w:rPr>
        <w:t>; bố trí kinh phí bảo đảm thực hiện có hiệu quả công tác đào tạo, bồi dưỡng”</w:t>
      </w:r>
      <w:r w:rsidRPr="00370882">
        <w:rPr>
          <w:sz w:val="28"/>
          <w:szCs w:val="28"/>
        </w:rPr>
        <w:t>.</w:t>
      </w:r>
    </w:p>
    <w:p w14:paraId="78B9088F" w14:textId="41CFD065" w:rsidR="00AC643D" w:rsidRPr="00370882" w:rsidRDefault="00AC643D" w:rsidP="00370882">
      <w:pPr>
        <w:tabs>
          <w:tab w:val="right" w:leader="dot" w:pos="7920"/>
        </w:tabs>
        <w:spacing w:after="100"/>
        <w:ind w:firstLine="709"/>
        <w:jc w:val="both"/>
        <w:rPr>
          <w:spacing w:val="-2"/>
          <w:sz w:val="28"/>
          <w:szCs w:val="28"/>
        </w:rPr>
      </w:pPr>
      <w:r w:rsidRPr="00370882">
        <w:rPr>
          <w:spacing w:val="-2"/>
          <w:sz w:val="28"/>
          <w:szCs w:val="28"/>
        </w:rPr>
        <w:t xml:space="preserve">- </w:t>
      </w:r>
      <w:r w:rsidR="00126DDE" w:rsidRPr="00370882">
        <w:rPr>
          <w:spacing w:val="-2"/>
          <w:sz w:val="28"/>
          <w:szCs w:val="28"/>
        </w:rPr>
        <w:t>Lồng ghép</w:t>
      </w:r>
      <w:r w:rsidRPr="00370882">
        <w:rPr>
          <w:spacing w:val="-2"/>
          <w:sz w:val="28"/>
          <w:szCs w:val="28"/>
        </w:rPr>
        <w:t xml:space="preserve"> quy định về trách nhiệm của Ủy ban nhân dân tại khoản 2 Điều 28 Luật bình đẳng giới số 73/2006/QH11: </w:t>
      </w:r>
      <w:r w:rsidRPr="00370882">
        <w:rPr>
          <w:i/>
          <w:spacing w:val="-2"/>
          <w:sz w:val="28"/>
          <w:szCs w:val="28"/>
        </w:rPr>
        <w:t xml:space="preserve">“2. Trình Hội đồng nhân dân ban hành hoặc ban hành văn bản quy phạm pháp luật về </w:t>
      </w:r>
      <w:r w:rsidRPr="00370882">
        <w:rPr>
          <w:b/>
          <w:bCs/>
          <w:i/>
          <w:spacing w:val="-2"/>
          <w:sz w:val="28"/>
          <w:szCs w:val="28"/>
        </w:rPr>
        <w:t>bình đẳng giới theo thẩm quyền</w:t>
      </w:r>
      <w:r w:rsidRPr="00370882">
        <w:rPr>
          <w:i/>
          <w:spacing w:val="-2"/>
          <w:sz w:val="28"/>
          <w:szCs w:val="28"/>
        </w:rPr>
        <w:t>.”</w:t>
      </w:r>
    </w:p>
    <w:p w14:paraId="01808E8D" w14:textId="083D1BFB" w:rsidR="00220128" w:rsidRPr="00370882" w:rsidRDefault="00AC643D" w:rsidP="00370882">
      <w:pPr>
        <w:tabs>
          <w:tab w:val="num" w:pos="720"/>
        </w:tabs>
        <w:spacing w:after="100"/>
        <w:ind w:firstLine="709"/>
        <w:jc w:val="both"/>
        <w:rPr>
          <w:bCs/>
          <w:i/>
          <w:iCs/>
          <w:sz w:val="28"/>
          <w:szCs w:val="28"/>
          <w:lang w:val="nl-NL"/>
        </w:rPr>
      </w:pPr>
      <w:r w:rsidRPr="00370882">
        <w:rPr>
          <w:sz w:val="28"/>
          <w:szCs w:val="28"/>
        </w:rPr>
        <w:t>- Căn cứ thẩm quyền của Hội đồng nhân dân tỉnh ban hành các chính sách quy định tại khoản 1 Điều 21 Luật Ban hành văn bản quy phạm pháp luật số 64/2025/QH15, được sửa đổi, bổ sung bởi Luật số 87/2025/QH15; khoản 9 Điều 31 Luật Ngân sách nhà nước</w:t>
      </w:r>
      <w:r w:rsidR="00B860A2" w:rsidRPr="00370882">
        <w:rPr>
          <w:sz w:val="28"/>
          <w:szCs w:val="28"/>
        </w:rPr>
        <w:t xml:space="preserve"> số</w:t>
      </w:r>
      <w:r w:rsidRPr="00370882">
        <w:rPr>
          <w:sz w:val="28"/>
          <w:szCs w:val="28"/>
        </w:rPr>
        <w:t xml:space="preserve"> </w:t>
      </w:r>
      <w:r w:rsidR="00B860A2" w:rsidRPr="00370882">
        <w:rPr>
          <w:sz w:val="28"/>
          <w:szCs w:val="28"/>
        </w:rPr>
        <w:t>89/2025/QH15</w:t>
      </w:r>
      <w:r w:rsidR="00EE25EE" w:rsidRPr="00370882">
        <w:rPr>
          <w:bCs/>
          <w:i/>
          <w:iCs/>
          <w:sz w:val="28"/>
          <w:szCs w:val="28"/>
          <w:lang w:val="nl-NL"/>
        </w:rPr>
        <w:t>.</w:t>
      </w:r>
    </w:p>
    <w:p w14:paraId="3BE95C50" w14:textId="77777777" w:rsidR="00220128" w:rsidRPr="00370882" w:rsidRDefault="00000000" w:rsidP="00370882">
      <w:pPr>
        <w:widowControl w:val="0"/>
        <w:spacing w:after="100"/>
        <w:ind w:firstLine="709"/>
        <w:jc w:val="both"/>
        <w:rPr>
          <w:b/>
          <w:iCs/>
          <w:sz w:val="28"/>
          <w:szCs w:val="28"/>
          <w:lang w:val="nl-NL"/>
        </w:rPr>
      </w:pPr>
      <w:r w:rsidRPr="00370882">
        <w:rPr>
          <w:rStyle w:val="other"/>
          <w:b/>
          <w:iCs/>
          <w:sz w:val="28"/>
          <w:szCs w:val="28"/>
          <w:lang w:val="nl-NL"/>
        </w:rPr>
        <w:t>2. Cơ sở thực tiễn</w:t>
      </w:r>
    </w:p>
    <w:p w14:paraId="509D0B58" w14:textId="689ECF25" w:rsidR="0034076A" w:rsidRPr="00370882" w:rsidRDefault="0034076A" w:rsidP="00370882">
      <w:pPr>
        <w:shd w:val="clear" w:color="auto" w:fill="FFFFFF"/>
        <w:spacing w:after="100"/>
        <w:ind w:firstLine="720"/>
        <w:jc w:val="both"/>
        <w:rPr>
          <w:sz w:val="28"/>
          <w:szCs w:val="28"/>
        </w:rPr>
      </w:pPr>
      <w:r w:rsidRPr="00370882">
        <w:rPr>
          <w:sz w:val="28"/>
          <w:szCs w:val="28"/>
        </w:rPr>
        <w:t xml:space="preserve">Thời gian qua, việc triển khai thực hiện các chế độ, chính sách tại Nghị quyết số 46/2021/NQ-HĐND ngày 16/12/2021 của </w:t>
      </w:r>
      <w:r w:rsidR="007A7F56" w:rsidRPr="00370882">
        <w:rPr>
          <w:sz w:val="28"/>
          <w:szCs w:val="28"/>
        </w:rPr>
        <w:t>Hội đồng nhân dân</w:t>
      </w:r>
      <w:r w:rsidRPr="00370882">
        <w:rPr>
          <w:sz w:val="28"/>
          <w:szCs w:val="28"/>
        </w:rPr>
        <w:t xml:space="preserve"> tỉnh quy </w:t>
      </w:r>
      <w:r w:rsidRPr="00370882">
        <w:rPr>
          <w:sz w:val="28"/>
          <w:szCs w:val="28"/>
        </w:rPr>
        <w:lastRenderedPageBreak/>
        <w:t xml:space="preserve">định một số chính sách khuyến khích phát triển nguồn nhân lực chất lượng cao tỉnh Hà Tĩnh giai đoạn 2022 - 2025 đã góp phần nâng cao chất lượng và phát triển nguồn nhân lực theo hướng chuyên sâu, tập trung vào phát triển nguồn nhân lực chất lượng cao công tác lâu dài tại </w:t>
      </w:r>
      <w:r w:rsidR="006D3891" w:rsidRPr="00370882">
        <w:rPr>
          <w:sz w:val="28"/>
          <w:szCs w:val="28"/>
        </w:rPr>
        <w:t>t</w:t>
      </w:r>
      <w:r w:rsidRPr="00370882">
        <w:rPr>
          <w:sz w:val="28"/>
          <w:szCs w:val="28"/>
        </w:rPr>
        <w:t>ỉnh. Tuy nhiên, nguồn nhân lực đào tạo, thu hút được chủ yếu tập trung trong ngành y; chưa khuyến khích được nhiều đối tượng tham gia đào tạo trình độ tiến sĩ; vì vậy, hiện nay chính sách này không còn phù hợp cho giai đoạn 2026 - 2030.</w:t>
      </w:r>
    </w:p>
    <w:p w14:paraId="23F05DA5" w14:textId="1A796363" w:rsidR="00763996" w:rsidRPr="00370882" w:rsidRDefault="00222BF4" w:rsidP="00370882">
      <w:pPr>
        <w:shd w:val="clear" w:color="auto" w:fill="FFFFFF"/>
        <w:spacing w:after="100"/>
        <w:ind w:firstLine="720"/>
        <w:jc w:val="both"/>
        <w:rPr>
          <w:sz w:val="28"/>
          <w:szCs w:val="28"/>
        </w:rPr>
      </w:pPr>
      <w:r w:rsidRPr="00370882">
        <w:rPr>
          <w:sz w:val="28"/>
          <w:szCs w:val="28"/>
        </w:rPr>
        <w:t xml:space="preserve">Bên cạnh đó </w:t>
      </w:r>
      <w:r w:rsidR="00763996" w:rsidRPr="00370882">
        <w:rPr>
          <w:sz w:val="28"/>
          <w:szCs w:val="28"/>
        </w:rPr>
        <w:t>Nghị quyết số 57-NQ/TW</w:t>
      </w:r>
      <w:r w:rsidRPr="00370882">
        <w:rPr>
          <w:sz w:val="28"/>
          <w:szCs w:val="28"/>
        </w:rPr>
        <w:t xml:space="preserve"> của Bộ Chính trị</w:t>
      </w:r>
      <w:r w:rsidR="00763996" w:rsidRPr="00370882">
        <w:rPr>
          <w:sz w:val="28"/>
          <w:szCs w:val="28"/>
        </w:rPr>
        <w:t xml:space="preserve"> xác định khoa học công nghệ, đổi mới sáng tạo và chuyển đổi số là nền tảng phát triển lực lượng sản xuất mới, là động lực then chốt để nâng cao năng suất, chất lượng và sức cạnh tranh của nền kinh tế. </w:t>
      </w:r>
      <w:r w:rsidR="004E1D15" w:rsidRPr="00370882">
        <w:rPr>
          <w:spacing w:val="-2"/>
          <w:sz w:val="28"/>
          <w:szCs w:val="28"/>
          <w:lang w:val="vi-VN"/>
        </w:rPr>
        <w:t>Triển khai tinh thần Nghị quyết,</w:t>
      </w:r>
      <w:r w:rsidR="004E1D15" w:rsidRPr="00370882">
        <w:rPr>
          <w:spacing w:val="-2"/>
          <w:sz w:val="28"/>
          <w:szCs w:val="28"/>
        </w:rPr>
        <w:t xml:space="preserve"> tại </w:t>
      </w:r>
      <w:r w:rsidR="00763996" w:rsidRPr="00370882">
        <w:rPr>
          <w:sz w:val="28"/>
          <w:szCs w:val="28"/>
        </w:rPr>
        <w:t>Kế hoạch số 193/KH-UBND ngày 13/5/2026 của Ủy ban nhân dân tỉnh về chuyển đổi số tỉnh Hà Tĩnh năm 2026,</w:t>
      </w:r>
      <w:r w:rsidR="004E1D15" w:rsidRPr="00370882">
        <w:rPr>
          <w:sz w:val="28"/>
          <w:szCs w:val="28"/>
        </w:rPr>
        <w:t xml:space="preserve"> </w:t>
      </w:r>
      <w:r w:rsidR="004E1D15" w:rsidRPr="00370882">
        <w:rPr>
          <w:spacing w:val="-2"/>
          <w:sz w:val="28"/>
          <w:szCs w:val="28"/>
          <w:lang w:val="vi-VN"/>
        </w:rPr>
        <w:t>nguồn nhân lực khoa học, công nghệ, đổi mới sáng tạo và chuyển đổi số được xác định là yếu tố cốt lõi, có ý nghĩa quyết định đến hiệu quả thực hiện các mục tiêu, nhiệm vụ chuyển đổi số, nhất là trong bối cảnh triển khai mô hình chính quyền địa phương 02 cấp</w:t>
      </w:r>
      <w:r w:rsidR="00763996" w:rsidRPr="00370882">
        <w:rPr>
          <w:sz w:val="28"/>
          <w:szCs w:val="28"/>
        </w:rPr>
        <w:t xml:space="preserve">. Chính sách thu hút, hỗ trợ nhân lực về khoa học, công nghệ, đổi mới sáng tạo và chuyển đổi số trong các cơ quan của hệ thống chính trị thuộc tỉnh Hà Tĩnh mở ra cơ hội lớn cho đội ngũ trí thức trẻ, chuyên gia và nhà khoa học trong và ngoài tỉnh tham gia vào tiến trình phát triển của tỉnh, hiện thực hóa khát vọng phát triển nhanh, bền vững và đi đầu trong kỷ nguyên số. </w:t>
      </w:r>
    </w:p>
    <w:p w14:paraId="3B1CCE62" w14:textId="7B2AB24A" w:rsidR="00220128" w:rsidRPr="00370882" w:rsidRDefault="00763996" w:rsidP="00370882">
      <w:pPr>
        <w:shd w:val="clear" w:color="auto" w:fill="FFFFFF"/>
        <w:spacing w:after="100"/>
        <w:ind w:firstLine="720"/>
        <w:jc w:val="both"/>
        <w:rPr>
          <w:sz w:val="28"/>
          <w:szCs w:val="28"/>
          <w:lang w:val="nl-NL"/>
        </w:rPr>
      </w:pPr>
      <w:r w:rsidRPr="00370882">
        <w:rPr>
          <w:sz w:val="28"/>
          <w:szCs w:val="28"/>
        </w:rPr>
        <w:t xml:space="preserve">Tiếp tục thực hiện Nghị quyết số 03-NQ/TU ngày 15/7/2021 của Ban Chấp hành Đảng bộ tỉnh về xây dựng đội ngũ cán bộ thuộc diện Ban Thường vụ Tỉnh ủy quản lý, nhất là Ủy viên Ban Chấp hành Đảng bộ tỉnh đủ phẩm chất, năng lực và uy tín, ngang tầm nhiệm vụ đến năm 2030 và những năm tiếp theo; </w:t>
      </w:r>
      <w:r w:rsidR="004E1D15" w:rsidRPr="00370882">
        <w:rPr>
          <w:sz w:val="28"/>
          <w:szCs w:val="28"/>
        </w:rPr>
        <w:t>đồng thời cụ thể hóa các mục tiêu, nhiệm vụ</w:t>
      </w:r>
      <w:r w:rsidRPr="00370882">
        <w:rPr>
          <w:sz w:val="28"/>
          <w:szCs w:val="28"/>
        </w:rPr>
        <w:t xml:space="preserve"> của Đề án phát triển nguồn nhân lực tỉnh Hà Tĩnh giai đoạn 2026 - 2030, khắc phục một số tồn tại trong thực hiện Nghị quyết Đại hội đảng bộ </w:t>
      </w:r>
      <w:r w:rsidR="00EC1118" w:rsidRPr="00370882">
        <w:rPr>
          <w:sz w:val="28"/>
          <w:szCs w:val="28"/>
        </w:rPr>
        <w:t>t</w:t>
      </w:r>
      <w:r w:rsidRPr="00370882">
        <w:rPr>
          <w:sz w:val="28"/>
          <w:szCs w:val="28"/>
        </w:rPr>
        <w:t>ỉnh lần thứ XIX, nhiệm kỳ 2020 - 2025 và để khuyến khích đội ngũ cán bộ, công chức, viên chức nâng cao trình độ chuyên môn, kỹ năng công tác, tự học tập, tự nghiên cứu; thu hút được nhiều người có trình độ chuyên môn cao trên nhiều lĩnh vực; thưởng cho các đối tượng có thành tích; tích hợp chính sách, hỗ trợ đi đào tạo, bồi dưỡng nâng cao trình độ chuyên môn, nghiệp vụ sau sắp xếp, để đáp ứng yêu cầu nhiệm vụ của vị trí việc làm, góp phần cống hiến cho sự phát triển chung của tỉnh thì</w:t>
      </w:r>
      <w:r w:rsidR="003904DD" w:rsidRPr="00370882">
        <w:rPr>
          <w:bCs/>
          <w:iCs/>
          <w:spacing w:val="-6"/>
          <w:sz w:val="28"/>
          <w:szCs w:val="28"/>
          <w:lang w:val="nl-NL"/>
        </w:rPr>
        <w:t xml:space="preserve"> việc xây dựng và </w:t>
      </w:r>
      <w:r w:rsidRPr="00370882">
        <w:rPr>
          <w:sz w:val="28"/>
          <w:szCs w:val="28"/>
        </w:rPr>
        <w:t>ban hành Nghị quyết quy định chính sách khuyến khích phát triển nguồn nhân lực tỉnh Hà Tĩnh giai đoạn 2026 - 2030 (thay thế Nghị quyết số 46/2021/NQ-HĐND) là cần thiết</w:t>
      </w:r>
      <w:r w:rsidR="003904DD" w:rsidRPr="00370882">
        <w:rPr>
          <w:sz w:val="28"/>
          <w:szCs w:val="28"/>
          <w:lang w:val="nl-NL"/>
        </w:rPr>
        <w:t>.</w:t>
      </w:r>
    </w:p>
    <w:p w14:paraId="5B264943" w14:textId="77777777" w:rsidR="00220128" w:rsidRPr="00370882" w:rsidRDefault="00000000" w:rsidP="00370882">
      <w:pPr>
        <w:tabs>
          <w:tab w:val="left" w:pos="567"/>
        </w:tabs>
        <w:spacing w:after="100"/>
        <w:ind w:firstLine="709"/>
        <w:jc w:val="both"/>
        <w:rPr>
          <w:b/>
          <w:bCs/>
          <w:sz w:val="28"/>
          <w:szCs w:val="28"/>
          <w:lang w:val="nl-NL"/>
        </w:rPr>
      </w:pPr>
      <w:r w:rsidRPr="00370882">
        <w:rPr>
          <w:b/>
          <w:bCs/>
          <w:sz w:val="28"/>
          <w:szCs w:val="28"/>
          <w:lang w:val="nl-NL"/>
        </w:rPr>
        <w:tab/>
        <w:t xml:space="preserve">II. MỤC ĐÍCH BAN HÀNH, QUAN ĐIỂM XÂY DỰNG DỰ THẢO VĂN BẢN </w:t>
      </w:r>
    </w:p>
    <w:p w14:paraId="66D56A00" w14:textId="77777777" w:rsidR="00220128" w:rsidRPr="00370882" w:rsidRDefault="00000000" w:rsidP="00370882">
      <w:pPr>
        <w:spacing w:after="100"/>
        <w:ind w:firstLine="709"/>
        <w:jc w:val="both"/>
        <w:rPr>
          <w:b/>
          <w:bCs/>
          <w:sz w:val="28"/>
          <w:szCs w:val="28"/>
          <w:lang w:val="nl-NL"/>
        </w:rPr>
      </w:pPr>
      <w:r w:rsidRPr="00370882">
        <w:rPr>
          <w:b/>
          <w:bCs/>
          <w:sz w:val="28"/>
          <w:szCs w:val="28"/>
          <w:lang w:val="nl-NL"/>
        </w:rPr>
        <w:t xml:space="preserve">1. Mục đích ban hành văn bản </w:t>
      </w:r>
    </w:p>
    <w:p w14:paraId="51D7FFEE" w14:textId="2ADDCAD7" w:rsidR="00647526" w:rsidRPr="00370882" w:rsidRDefault="00CA1CCB" w:rsidP="00370882">
      <w:pPr>
        <w:spacing w:after="100"/>
        <w:ind w:firstLine="720"/>
        <w:jc w:val="both"/>
        <w:rPr>
          <w:sz w:val="28"/>
          <w:szCs w:val="28"/>
        </w:rPr>
      </w:pPr>
      <w:r w:rsidRPr="00370882">
        <w:rPr>
          <w:sz w:val="28"/>
          <w:szCs w:val="28"/>
        </w:rPr>
        <w:t>Khuyến khích đào tạo, bồi dưỡng nâng cao trình độ chuyên môn, nghiệp vụ, đáp ứng yêu cầu nhiệm vụ của vị trí việc làm; hỗ trợ thu hút nguồn nhân lực qua đào tạo về công tác ở tỉnh; khen thưởng kịp thời cho cán bộ, công chức, viên chức có thành tích cao nhằm xây dựng cơ quan, đơn vị hoạt động hiệu năng, hiệu lực, hiệu quả</w:t>
      </w:r>
      <w:r w:rsidR="00647526" w:rsidRPr="00370882">
        <w:rPr>
          <w:sz w:val="28"/>
          <w:szCs w:val="28"/>
        </w:rPr>
        <w:t>.</w:t>
      </w:r>
    </w:p>
    <w:p w14:paraId="0FB5ABBB" w14:textId="77777777" w:rsidR="00220128" w:rsidRPr="00370882" w:rsidRDefault="00000000" w:rsidP="00370882">
      <w:pPr>
        <w:pStyle w:val="NormalWeb"/>
        <w:spacing w:before="0" w:after="100"/>
        <w:ind w:firstLine="709"/>
        <w:jc w:val="both"/>
        <w:rPr>
          <w:rFonts w:cs="Times New Roman"/>
          <w:b/>
          <w:bCs/>
          <w:sz w:val="28"/>
          <w:szCs w:val="28"/>
          <w:lang w:val="nl-NL"/>
        </w:rPr>
      </w:pPr>
      <w:r w:rsidRPr="00370882">
        <w:rPr>
          <w:rFonts w:cs="Times New Roman"/>
          <w:b/>
          <w:bCs/>
          <w:sz w:val="28"/>
          <w:szCs w:val="28"/>
          <w:lang w:val="nl-NL"/>
        </w:rPr>
        <w:lastRenderedPageBreak/>
        <w:t>2. Quan điểm xây dựng dự thảo văn bản</w:t>
      </w:r>
    </w:p>
    <w:p w14:paraId="2FA82B3C" w14:textId="6843F913" w:rsidR="004E761B" w:rsidRPr="00370882" w:rsidRDefault="004E761B" w:rsidP="00370882">
      <w:pPr>
        <w:tabs>
          <w:tab w:val="right" w:leader="dot" w:pos="7920"/>
        </w:tabs>
        <w:spacing w:after="100"/>
        <w:ind w:firstLine="720"/>
        <w:jc w:val="both"/>
        <w:rPr>
          <w:sz w:val="28"/>
          <w:szCs w:val="28"/>
        </w:rPr>
      </w:pPr>
      <w:r w:rsidRPr="00370882">
        <w:rPr>
          <w:sz w:val="28"/>
          <w:szCs w:val="28"/>
        </w:rPr>
        <w:t>- Phù hợp với các quy định của pháp luật, không trái luật;</w:t>
      </w:r>
    </w:p>
    <w:p w14:paraId="618F590A" w14:textId="7A3C14C6" w:rsidR="004E761B" w:rsidRPr="00370882" w:rsidRDefault="004E761B" w:rsidP="00370882">
      <w:pPr>
        <w:tabs>
          <w:tab w:val="right" w:leader="dot" w:pos="7920"/>
        </w:tabs>
        <w:spacing w:after="100"/>
        <w:ind w:firstLine="720"/>
        <w:jc w:val="both"/>
        <w:rPr>
          <w:sz w:val="28"/>
          <w:szCs w:val="28"/>
        </w:rPr>
      </w:pPr>
      <w:r w:rsidRPr="00370882">
        <w:rPr>
          <w:sz w:val="28"/>
          <w:szCs w:val="28"/>
        </w:rPr>
        <w:t>- Phù hợp với yêu cầu quản lý Nhà nước, yêu cầu thực tiễn và hoạt động của mô hình chính quyền địa phương 02 cấp;</w:t>
      </w:r>
    </w:p>
    <w:p w14:paraId="5357AFF8" w14:textId="223D63D3" w:rsidR="004E761B" w:rsidRPr="00370882" w:rsidRDefault="004E761B" w:rsidP="00370882">
      <w:pPr>
        <w:tabs>
          <w:tab w:val="right" w:leader="dot" w:pos="7920"/>
        </w:tabs>
        <w:spacing w:after="100"/>
        <w:ind w:firstLine="720"/>
        <w:jc w:val="both"/>
        <w:rPr>
          <w:sz w:val="28"/>
          <w:szCs w:val="28"/>
        </w:rPr>
      </w:pPr>
      <w:r w:rsidRPr="00370882">
        <w:rPr>
          <w:sz w:val="28"/>
          <w:szCs w:val="28"/>
        </w:rPr>
        <w:t>- Thể chế hóa các Nghị quyết của Bộ Chính trị về lĩnh vực Y tế, Giáo dục và Đào tạo; thực hiện các quy định của Chính phủ về đào tạo, bồi dưỡng; chủ trương, nghị quyết của tỉnh về chính sách đào tạo, bồi dưỡng đối với cán bộ, công chức, viên chức;</w:t>
      </w:r>
    </w:p>
    <w:p w14:paraId="6606A70A" w14:textId="05DC9BF3" w:rsidR="004E761B" w:rsidRPr="00370882" w:rsidRDefault="008B2B9F" w:rsidP="00370882">
      <w:pPr>
        <w:tabs>
          <w:tab w:val="right" w:leader="dot" w:pos="7920"/>
        </w:tabs>
        <w:spacing w:after="100"/>
        <w:ind w:firstLine="720"/>
        <w:jc w:val="both"/>
        <w:rPr>
          <w:sz w:val="28"/>
          <w:szCs w:val="28"/>
        </w:rPr>
      </w:pPr>
      <w:r w:rsidRPr="00370882">
        <w:rPr>
          <w:sz w:val="28"/>
          <w:szCs w:val="28"/>
        </w:rPr>
        <w:t xml:space="preserve">- </w:t>
      </w:r>
      <w:r w:rsidR="004E761B" w:rsidRPr="00370882">
        <w:rPr>
          <w:sz w:val="28"/>
          <w:szCs w:val="28"/>
        </w:rPr>
        <w:t>Rà soát, đánh giá kết quả thực hiện các chính sách của tỉnh về thu hút, đào tạo, bồi dưỡng, chính sách thưởng để khắc phục những bất cập trong quá trình thực hiện; đồng thời, nghiên cứu để tích hợp, bổ sung một số quy định về chính sách đào tạo, bồi dưỡng của Trung ương, lồng ghép một số quy định về bình đẳng giới;</w:t>
      </w:r>
    </w:p>
    <w:p w14:paraId="5ECC2550" w14:textId="0F0E3228" w:rsidR="004E761B" w:rsidRPr="00370882" w:rsidRDefault="006C3258" w:rsidP="00370882">
      <w:pPr>
        <w:widowControl w:val="0"/>
        <w:shd w:val="clear" w:color="auto" w:fill="FFFFFF"/>
        <w:spacing w:after="100"/>
        <w:ind w:firstLine="709"/>
        <w:jc w:val="both"/>
        <w:rPr>
          <w:sz w:val="28"/>
          <w:szCs w:val="28"/>
        </w:rPr>
      </w:pPr>
      <w:r w:rsidRPr="00370882">
        <w:rPr>
          <w:sz w:val="28"/>
          <w:szCs w:val="28"/>
        </w:rPr>
        <w:t xml:space="preserve">- </w:t>
      </w:r>
      <w:r w:rsidR="004E761B" w:rsidRPr="00370882">
        <w:rPr>
          <w:sz w:val="28"/>
          <w:szCs w:val="28"/>
        </w:rPr>
        <w:t>Phù hợp với cơ cấu chất lượng đội ngũ cán bộ, công chức, viên chức và yêu cầu thực tiễn của tỉnh.</w:t>
      </w:r>
    </w:p>
    <w:p w14:paraId="11D4FC91" w14:textId="5EBB9EE8" w:rsidR="00220128" w:rsidRPr="00370882" w:rsidRDefault="00000000" w:rsidP="00370882">
      <w:pPr>
        <w:widowControl w:val="0"/>
        <w:shd w:val="clear" w:color="auto" w:fill="FFFFFF"/>
        <w:spacing w:after="100"/>
        <w:ind w:firstLine="709"/>
        <w:jc w:val="both"/>
        <w:rPr>
          <w:b/>
          <w:sz w:val="28"/>
          <w:szCs w:val="28"/>
          <w:lang w:val="nl-NL"/>
        </w:rPr>
      </w:pPr>
      <w:r w:rsidRPr="00370882">
        <w:rPr>
          <w:b/>
          <w:sz w:val="28"/>
          <w:szCs w:val="28"/>
          <w:lang w:val="nl-NL"/>
        </w:rPr>
        <w:t>III. QUÁ TRÌNH XÂY DỰNG DỰ THẢO VĂN BẢN</w:t>
      </w:r>
    </w:p>
    <w:p w14:paraId="7A7053A0" w14:textId="402E5EDD" w:rsidR="00E622E9" w:rsidRPr="00370882" w:rsidRDefault="00E622E9" w:rsidP="00370882">
      <w:pPr>
        <w:tabs>
          <w:tab w:val="right" w:leader="dot" w:pos="7920"/>
        </w:tabs>
        <w:spacing w:after="100"/>
        <w:ind w:firstLine="720"/>
        <w:jc w:val="both"/>
        <w:rPr>
          <w:sz w:val="28"/>
          <w:szCs w:val="28"/>
        </w:rPr>
      </w:pPr>
      <w:bookmarkStart w:id="2" w:name="_Hlk118903091"/>
      <w:r w:rsidRPr="00370882">
        <w:rPr>
          <w:sz w:val="28"/>
          <w:szCs w:val="28"/>
        </w:rPr>
        <w:t xml:space="preserve">1. Thực hiện Kết luận của Ban Thường vụ Tỉnh ủy số 166-KL/TU ngày 12/11/2024 về tiếp tục thực hiện Nghị quyết số 03-NQ/TU ngày 15/7/2021 của Ban Chấp hành Đảng bộ tỉnh về xây dựng đội ngũ cán bộ thuộc diện Ban Thường vụ Tỉnh ủy quản lý, nhất là Ủy viên Ban Chấp hành Đảng bộ tỉnh đủ phẩm chất, năng lực và uy tín, ngang tầm nhiệm vụ đến năm 2030 và những năm tiếp theo;  </w:t>
      </w:r>
      <w:r w:rsidR="007A7F56" w:rsidRPr="00370882">
        <w:rPr>
          <w:rStyle w:val="fontstyle41"/>
          <w:b w:val="0"/>
          <w:bCs w:val="0"/>
          <w:color w:val="auto"/>
        </w:rPr>
        <w:t>Ủy ban nhân dân</w:t>
      </w:r>
      <w:r w:rsidRPr="00370882">
        <w:rPr>
          <w:sz w:val="28"/>
          <w:szCs w:val="28"/>
        </w:rPr>
        <w:t xml:space="preserve"> tỉnh trình Thường trực </w:t>
      </w:r>
      <w:r w:rsidR="007A7F56" w:rsidRPr="00370882">
        <w:rPr>
          <w:sz w:val="28"/>
          <w:szCs w:val="28"/>
        </w:rPr>
        <w:t>Hội đồng nhân dân</w:t>
      </w:r>
      <w:r w:rsidRPr="00370882">
        <w:rPr>
          <w:sz w:val="28"/>
          <w:szCs w:val="28"/>
        </w:rPr>
        <w:t xml:space="preserve"> tỉnh xin chủ trương xây dựng Nghị quyết tại Tờ trình số 128/TTr-UBND ngày 02/4/2025 và được Thường trực </w:t>
      </w:r>
      <w:r w:rsidR="007A7F56" w:rsidRPr="00370882">
        <w:rPr>
          <w:sz w:val="28"/>
          <w:szCs w:val="28"/>
        </w:rPr>
        <w:t>Hội đồng nhân dân</w:t>
      </w:r>
      <w:r w:rsidRPr="00370882">
        <w:rPr>
          <w:sz w:val="28"/>
          <w:szCs w:val="28"/>
        </w:rPr>
        <w:t xml:space="preserve"> cho ý kiến tại Văn bản số 145/HĐND-PC ngày 14/4/2025:</w:t>
      </w:r>
    </w:p>
    <w:p w14:paraId="42452825" w14:textId="105C980C" w:rsidR="00E622E9" w:rsidRPr="00370882" w:rsidRDefault="00E622E9" w:rsidP="00370882">
      <w:pPr>
        <w:tabs>
          <w:tab w:val="right" w:leader="dot" w:pos="7920"/>
        </w:tabs>
        <w:spacing w:after="100"/>
        <w:ind w:firstLine="720"/>
        <w:jc w:val="both"/>
        <w:rPr>
          <w:spacing w:val="-2"/>
          <w:sz w:val="28"/>
          <w:szCs w:val="28"/>
        </w:rPr>
      </w:pPr>
      <w:r w:rsidRPr="00370882">
        <w:rPr>
          <w:spacing w:val="-2"/>
          <w:sz w:val="28"/>
          <w:szCs w:val="28"/>
        </w:rPr>
        <w:t>Sở Nội vụ chủ trì, tham mưu soạn thảo, lấy ý kiến các đơn vị, địa phương tại Văn bản số 3875/SNV-CCVC ngày 16/8/2025; đề nghị đăng tải lên cổng thông tin điện tử tại Văn bản số 3906/SNV-CCVC ngày 18/8/2025 và trình Sở Tư pháp thẩm định tại Văn bản số 5352/SNV-CCVC ngày 24/10/2025. Ngày 13/11/2025, Sở Tư pháp ban hành Văn bản số 3344/STP-XDKT&amp;TDTHPL không tiếp tục thẩm định đối với dự thảo Nghị quyết (</w:t>
      </w:r>
      <w:r w:rsidR="00E8625F" w:rsidRPr="00370882">
        <w:rPr>
          <w:spacing w:val="-2"/>
          <w:sz w:val="28"/>
          <w:szCs w:val="28"/>
        </w:rPr>
        <w:t>căn cứ</w:t>
      </w:r>
      <w:r w:rsidRPr="00370882">
        <w:rPr>
          <w:spacing w:val="-2"/>
          <w:sz w:val="28"/>
          <w:szCs w:val="28"/>
        </w:rPr>
        <w:t xml:space="preserve"> Văn bản số 8736/UBND-TH</w:t>
      </w:r>
      <w:r w:rsidRPr="00370882">
        <w:rPr>
          <w:spacing w:val="-2"/>
          <w:sz w:val="28"/>
          <w:szCs w:val="28"/>
          <w:vertAlign w:val="subscript"/>
        </w:rPr>
        <w:t>2</w:t>
      </w:r>
      <w:r w:rsidRPr="00370882">
        <w:rPr>
          <w:spacing w:val="-2"/>
          <w:sz w:val="28"/>
          <w:szCs w:val="28"/>
        </w:rPr>
        <w:t xml:space="preserve"> ngày 08/11/2025 của </w:t>
      </w:r>
      <w:r w:rsidR="007A7F56" w:rsidRPr="00370882">
        <w:rPr>
          <w:rStyle w:val="fontstyle41"/>
          <w:b w:val="0"/>
          <w:bCs w:val="0"/>
          <w:color w:val="auto"/>
        </w:rPr>
        <w:t>Ủy ban nhân dân</w:t>
      </w:r>
      <w:r w:rsidRPr="00370882">
        <w:rPr>
          <w:spacing w:val="-2"/>
          <w:sz w:val="28"/>
          <w:szCs w:val="28"/>
        </w:rPr>
        <w:t xml:space="preserve"> tỉnh tại về việc điều chỉnh nội dung đăng ký trình Kỳ họp thường lệ cuối năm 2025 của </w:t>
      </w:r>
      <w:r w:rsidR="007A7F56" w:rsidRPr="00370882">
        <w:rPr>
          <w:sz w:val="28"/>
          <w:szCs w:val="28"/>
        </w:rPr>
        <w:t>Hội đồng nhân dân</w:t>
      </w:r>
      <w:r w:rsidRPr="00370882">
        <w:rPr>
          <w:spacing w:val="-2"/>
          <w:sz w:val="28"/>
          <w:szCs w:val="28"/>
        </w:rPr>
        <w:t xml:space="preserve"> tỉnh khóa XVIII).</w:t>
      </w:r>
    </w:p>
    <w:p w14:paraId="7221F991" w14:textId="36E813DE" w:rsidR="00E622E9" w:rsidRPr="00370882" w:rsidRDefault="00E622E9" w:rsidP="00370882">
      <w:pPr>
        <w:tabs>
          <w:tab w:val="right" w:leader="dot" w:pos="7920"/>
        </w:tabs>
        <w:spacing w:after="100"/>
        <w:ind w:firstLine="720"/>
        <w:jc w:val="both"/>
        <w:rPr>
          <w:sz w:val="28"/>
          <w:szCs w:val="28"/>
        </w:rPr>
      </w:pPr>
      <w:r w:rsidRPr="00370882">
        <w:rPr>
          <w:sz w:val="28"/>
          <w:szCs w:val="28"/>
        </w:rPr>
        <w:t xml:space="preserve">2. Thực hiện Nghị quyết số 18/NQ-HĐND ngày 30/3/2026 của </w:t>
      </w:r>
      <w:r w:rsidR="007A7F56" w:rsidRPr="00370882">
        <w:rPr>
          <w:sz w:val="28"/>
          <w:szCs w:val="28"/>
        </w:rPr>
        <w:t>Hội đồng nhân dân</w:t>
      </w:r>
      <w:r w:rsidRPr="00370882">
        <w:rPr>
          <w:sz w:val="28"/>
          <w:szCs w:val="28"/>
        </w:rPr>
        <w:t xml:space="preserve"> tỉnh Hà Tĩnh về kế hoạch tổ chức các kỳ họp thường lệ năm 2026 của Hội đồng nhân dân tỉnh:</w:t>
      </w:r>
    </w:p>
    <w:p w14:paraId="1C701F9F" w14:textId="0C33314D" w:rsidR="00E622E9" w:rsidRPr="00370882" w:rsidRDefault="00E622E9" w:rsidP="00370882">
      <w:pPr>
        <w:tabs>
          <w:tab w:val="right" w:leader="dot" w:pos="7920"/>
        </w:tabs>
        <w:spacing w:after="100"/>
        <w:ind w:firstLine="720"/>
        <w:jc w:val="both"/>
        <w:rPr>
          <w:sz w:val="28"/>
          <w:szCs w:val="28"/>
        </w:rPr>
      </w:pPr>
      <w:r w:rsidRPr="00370882">
        <w:rPr>
          <w:sz w:val="28"/>
          <w:szCs w:val="28"/>
        </w:rPr>
        <w:t xml:space="preserve">- Sở Nội vụ xin ý kiến lần 2 về dự thảo Nghị quyết và đề nghị các sở, ngành đề xuất bổ </w:t>
      </w:r>
      <w:r w:rsidR="00EC1118" w:rsidRPr="00370882">
        <w:rPr>
          <w:sz w:val="28"/>
          <w:szCs w:val="28"/>
        </w:rPr>
        <w:t>s</w:t>
      </w:r>
      <w:r w:rsidRPr="00370882">
        <w:rPr>
          <w:sz w:val="28"/>
          <w:szCs w:val="28"/>
        </w:rPr>
        <w:t>ung các nội dung hỗ trợ liên quan đến nguồn nhân lực: cụ thể, tại Văn bản số 2089/SNV-CCVC ngày 16/4/2026 và tiếp tục hoàn thiện xin ý kiến của Sở Tài chính tại Văn bản số 2365/SNV-CCVC ngày 26/4/2026;</w:t>
      </w:r>
    </w:p>
    <w:p w14:paraId="1479D8A0" w14:textId="0E9C685E" w:rsidR="00E622E9" w:rsidRPr="00370882" w:rsidRDefault="00E622E9" w:rsidP="00370882">
      <w:pPr>
        <w:tabs>
          <w:tab w:val="right" w:leader="dot" w:pos="7920"/>
        </w:tabs>
        <w:spacing w:after="100"/>
        <w:ind w:firstLine="720"/>
        <w:jc w:val="both"/>
        <w:rPr>
          <w:sz w:val="28"/>
          <w:szCs w:val="28"/>
        </w:rPr>
      </w:pPr>
      <w:r w:rsidRPr="00370882">
        <w:rPr>
          <w:sz w:val="28"/>
          <w:szCs w:val="28"/>
        </w:rPr>
        <w:t>- Ngày 13/5/2026</w:t>
      </w:r>
      <w:r w:rsidR="00EC1118" w:rsidRPr="00370882">
        <w:rPr>
          <w:sz w:val="28"/>
          <w:szCs w:val="28"/>
        </w:rPr>
        <w:t xml:space="preserve">, </w:t>
      </w:r>
      <w:r w:rsidRPr="00370882">
        <w:rPr>
          <w:sz w:val="28"/>
          <w:szCs w:val="28"/>
        </w:rPr>
        <w:t>Sở Nội vụ</w:t>
      </w:r>
      <w:r w:rsidR="00625DE2" w:rsidRPr="00370882">
        <w:rPr>
          <w:sz w:val="28"/>
          <w:szCs w:val="28"/>
        </w:rPr>
        <w:t xml:space="preserve"> </w:t>
      </w:r>
      <w:r w:rsidRPr="00370882">
        <w:rPr>
          <w:sz w:val="28"/>
          <w:szCs w:val="28"/>
        </w:rPr>
        <w:t xml:space="preserve">nhận được đề xuất của Sở Khoa học và Công nghệ về việc góp ý dự thảo Nghị quyết quy định chính sách khuyến khích phát </w:t>
      </w:r>
      <w:r w:rsidRPr="00370882">
        <w:rPr>
          <w:sz w:val="28"/>
          <w:szCs w:val="28"/>
        </w:rPr>
        <w:lastRenderedPageBreak/>
        <w:t>triển nguồn nhân lực tỉnh Hà Tĩnh giai đoạn 2026 - 2030 (lần 2) (tại Văn bản số 1221/KHCN-VP); ngay trong ngày, Sở Nội vụ tổ chức làm việc với các Sở: Khoa học và Công nghệ, Tài chính để rà soát dự thảo Nghị quyết; đồng thời gửi văn bản xin ý kiến Sở Tài chính (số 2712/SNV-CCVC);</w:t>
      </w:r>
    </w:p>
    <w:p w14:paraId="21783F01" w14:textId="77777777" w:rsidR="00E622E9" w:rsidRPr="00370882" w:rsidRDefault="00E622E9" w:rsidP="00370882">
      <w:pPr>
        <w:tabs>
          <w:tab w:val="right" w:leader="dot" w:pos="7920"/>
        </w:tabs>
        <w:spacing w:after="100"/>
        <w:ind w:firstLine="720"/>
        <w:jc w:val="both"/>
        <w:rPr>
          <w:sz w:val="28"/>
          <w:szCs w:val="28"/>
        </w:rPr>
      </w:pPr>
      <w:r w:rsidRPr="00370882">
        <w:rPr>
          <w:sz w:val="28"/>
          <w:szCs w:val="28"/>
        </w:rPr>
        <w:t xml:space="preserve">- </w:t>
      </w:r>
      <w:r w:rsidRPr="00370882">
        <w:rPr>
          <w:sz w:val="28"/>
          <w:szCs w:val="28"/>
          <w:lang w:val="vi-VN"/>
        </w:rPr>
        <w:t>Sau khi tiếp thu, giải trình ý kiến của Sở Tài chính tại Văn bản số 3271/STC-QLN ngày 15/5/2026, Sở Nội vụ đã gửi Văn bản số 2759/SNV-CCVC ngày 15/5/2026 đề nghị Sở Khoa học và Công nghệ tham gia ý kiến đối với dự thảo Nghị quyết. Tại Văn bản số 1247/KHCN-VP ngày 15/5/2026, Sở Khoa học và Công nghệ thống nhất với nội dung dự thảo. Trên cơ sở ý kiến tham gia của các cơ quan liên quan, Sở Nội vụ đã hoàn thiện dự thảo và hồ sơ kèm theo, gửi Sở Tư pháp thẩm định tại Văn bản số 2776/SNV-CCVC ngày 16/5/2026.</w:t>
      </w:r>
    </w:p>
    <w:p w14:paraId="6A3A42FA" w14:textId="77777777" w:rsidR="00E622E9" w:rsidRPr="00370882" w:rsidRDefault="00E622E9" w:rsidP="00370882">
      <w:pPr>
        <w:tabs>
          <w:tab w:val="right" w:leader="dot" w:pos="7920"/>
        </w:tabs>
        <w:spacing w:after="100"/>
        <w:ind w:firstLine="720"/>
        <w:jc w:val="both"/>
        <w:rPr>
          <w:sz w:val="28"/>
          <w:szCs w:val="28"/>
        </w:rPr>
      </w:pPr>
      <w:r w:rsidRPr="00370882">
        <w:rPr>
          <w:sz w:val="28"/>
          <w:szCs w:val="28"/>
        </w:rPr>
        <w:t xml:space="preserve">3. </w:t>
      </w:r>
      <w:r w:rsidRPr="00370882">
        <w:rPr>
          <w:sz w:val="28"/>
          <w:szCs w:val="28"/>
          <w:lang w:val="vi-VN"/>
        </w:rPr>
        <w:t xml:space="preserve">Ngày 01/6/2026, Sở Tư pháp </w:t>
      </w:r>
      <w:r w:rsidRPr="00370882">
        <w:rPr>
          <w:sz w:val="28"/>
          <w:szCs w:val="28"/>
        </w:rPr>
        <w:t>có</w:t>
      </w:r>
      <w:r w:rsidRPr="00370882">
        <w:rPr>
          <w:sz w:val="28"/>
          <w:szCs w:val="28"/>
          <w:lang w:val="vi-VN"/>
        </w:rPr>
        <w:t xml:space="preserve"> Báo cáo số 244/BC-STP về thẩm định dự thảo Nghị quyết quy định chính sách khuyến khích phát triển nguồn nhân lực tỉnh Hà Tĩnh giai đoạn 2026 - 2030. </w:t>
      </w:r>
    </w:p>
    <w:p w14:paraId="1D15CAC7" w14:textId="0A9DFE87" w:rsidR="00E622E9" w:rsidRPr="00370882" w:rsidRDefault="00E622E9" w:rsidP="00370882">
      <w:pPr>
        <w:tabs>
          <w:tab w:val="right" w:leader="dot" w:pos="7920"/>
        </w:tabs>
        <w:spacing w:after="100"/>
        <w:ind w:firstLine="720"/>
        <w:jc w:val="both"/>
        <w:rPr>
          <w:sz w:val="28"/>
          <w:szCs w:val="28"/>
        </w:rPr>
      </w:pPr>
      <w:r w:rsidRPr="00370882">
        <w:rPr>
          <w:sz w:val="28"/>
          <w:szCs w:val="28"/>
          <w:lang w:val="vi-VN"/>
        </w:rPr>
        <w:t>Trên cơ sở ý kiến thẩm định của Sở Tư pháp, Sở Nội vụ đã nghiên cứu, tiếp thu, giải trình và hoàn thiện dự thảo Nghị quyế</w:t>
      </w:r>
      <w:r w:rsidRPr="00370882">
        <w:rPr>
          <w:sz w:val="28"/>
          <w:szCs w:val="28"/>
        </w:rPr>
        <w:t>t</w:t>
      </w:r>
      <w:r w:rsidRPr="00370882">
        <w:rPr>
          <w:sz w:val="28"/>
          <w:szCs w:val="28"/>
          <w:lang w:val="vi-VN"/>
        </w:rPr>
        <w:t>; kết quả được tổng hợp tại Báo cáo số 117/BC-SNV ngày 01/6/2026.</w:t>
      </w:r>
    </w:p>
    <w:bookmarkEnd w:id="2"/>
    <w:p w14:paraId="53936E55" w14:textId="77777777" w:rsidR="00220128" w:rsidRPr="00370882" w:rsidRDefault="00000000" w:rsidP="00370882">
      <w:pPr>
        <w:widowControl w:val="0"/>
        <w:shd w:val="clear" w:color="auto" w:fill="FFFFFF"/>
        <w:spacing w:after="100"/>
        <w:ind w:firstLine="709"/>
        <w:jc w:val="both"/>
        <w:rPr>
          <w:b/>
          <w:bCs/>
          <w:sz w:val="28"/>
          <w:szCs w:val="28"/>
          <w:lang w:val="nl-NL"/>
        </w:rPr>
      </w:pPr>
      <w:r w:rsidRPr="00370882">
        <w:rPr>
          <w:b/>
          <w:sz w:val="28"/>
          <w:szCs w:val="28"/>
          <w:lang w:val="nl-NL"/>
        </w:rPr>
        <w:t>IV. BỐ CỤC VÀ NỘI DUNG CƠ BẢN CỦA DỰ THẢO VĂN BẢN</w:t>
      </w:r>
    </w:p>
    <w:p w14:paraId="59FC9A21" w14:textId="77777777" w:rsidR="00220128" w:rsidRPr="00370882" w:rsidRDefault="00000000" w:rsidP="00370882">
      <w:pPr>
        <w:widowControl w:val="0"/>
        <w:shd w:val="clear" w:color="auto" w:fill="FFFFFF"/>
        <w:spacing w:after="100"/>
        <w:ind w:firstLine="709"/>
        <w:jc w:val="both"/>
        <w:rPr>
          <w:b/>
          <w:bCs/>
          <w:sz w:val="28"/>
          <w:szCs w:val="28"/>
          <w:lang w:val="nl-NL"/>
        </w:rPr>
      </w:pPr>
      <w:r w:rsidRPr="00370882">
        <w:rPr>
          <w:b/>
          <w:sz w:val="28"/>
          <w:szCs w:val="28"/>
          <w:lang w:val="nl-NL" w:eastAsia="x-none"/>
        </w:rPr>
        <w:t>1. Phạm vi điều chỉnh, đối tượng áp dụng của Nghị quyết</w:t>
      </w:r>
    </w:p>
    <w:p w14:paraId="4AB1C95E" w14:textId="77777777" w:rsidR="00220128" w:rsidRPr="00370882" w:rsidRDefault="00000000" w:rsidP="00370882">
      <w:pPr>
        <w:widowControl w:val="0"/>
        <w:shd w:val="clear" w:color="auto" w:fill="FFFFFF"/>
        <w:tabs>
          <w:tab w:val="left" w:pos="567"/>
        </w:tabs>
        <w:spacing w:after="100"/>
        <w:ind w:firstLine="709"/>
        <w:jc w:val="both"/>
        <w:rPr>
          <w:sz w:val="28"/>
          <w:szCs w:val="28"/>
          <w:shd w:val="clear" w:color="auto" w:fill="FFFFFF"/>
          <w:lang w:val="pt-BR"/>
        </w:rPr>
      </w:pPr>
      <w:r w:rsidRPr="00370882">
        <w:rPr>
          <w:sz w:val="28"/>
          <w:szCs w:val="28"/>
          <w:lang w:val="nl-NL"/>
        </w:rPr>
        <w:tab/>
      </w:r>
      <w:r w:rsidRPr="00370882">
        <w:rPr>
          <w:sz w:val="28"/>
          <w:szCs w:val="28"/>
          <w:lang w:val="pt-BR"/>
        </w:rPr>
        <w:t xml:space="preserve">a) Phạm vi điều chỉnh: </w:t>
      </w:r>
    </w:p>
    <w:p w14:paraId="55883E54" w14:textId="77777777" w:rsidR="00190BA2" w:rsidRPr="00370882" w:rsidRDefault="00000000" w:rsidP="00370882">
      <w:pPr>
        <w:tabs>
          <w:tab w:val="right" w:leader="dot" w:pos="7920"/>
        </w:tabs>
        <w:spacing w:after="100"/>
        <w:ind w:firstLine="720"/>
        <w:jc w:val="both"/>
        <w:rPr>
          <w:rStyle w:val="fontstyle41"/>
          <w:b w:val="0"/>
          <w:bCs w:val="0"/>
          <w:color w:val="auto"/>
        </w:rPr>
      </w:pPr>
      <w:r w:rsidRPr="00370882">
        <w:rPr>
          <w:sz w:val="28"/>
          <w:szCs w:val="28"/>
          <w:lang w:val="vi-VN" w:eastAsia="vi-VN" w:bidi="vi-VN"/>
        </w:rPr>
        <w:tab/>
        <w:t xml:space="preserve"> </w:t>
      </w:r>
      <w:r w:rsidR="00190BA2" w:rsidRPr="00370882">
        <w:rPr>
          <w:rStyle w:val="fontstyle41"/>
          <w:b w:val="0"/>
          <w:bCs w:val="0"/>
          <w:color w:val="auto"/>
        </w:rPr>
        <w:t>Nghị quyết này quy định về đối tượng, điều kiện, nguyên tắc, nội dung, chính sách, quyền lợi, trách nhiệm, kinh phí thực hiện chính sách khuyến khích phát triển nguồn nhân lực trên địa bàn tỉnh Hà Tĩnh giai đoạn 2026 - 2030.</w:t>
      </w:r>
    </w:p>
    <w:p w14:paraId="500FCF7D" w14:textId="5134340A" w:rsidR="00220128" w:rsidRPr="00370882" w:rsidRDefault="00190BA2" w:rsidP="00370882">
      <w:pPr>
        <w:spacing w:after="100"/>
        <w:ind w:firstLine="709"/>
        <w:jc w:val="both"/>
        <w:rPr>
          <w:sz w:val="28"/>
          <w:szCs w:val="28"/>
          <w:lang w:val="vi-VN" w:eastAsia="vi-VN" w:bidi="vi-VN"/>
        </w:rPr>
      </w:pPr>
      <w:r w:rsidRPr="00370882">
        <w:rPr>
          <w:rStyle w:val="fontstyle41"/>
          <w:b w:val="0"/>
          <w:bCs w:val="0"/>
          <w:color w:val="auto"/>
        </w:rPr>
        <w:t>Quy định chế độ, chính sách khuyến khích công chức không ngừng học tập, nâng cao trình độ, năng lực công tác theo quy định tại khoản 1 Điều 37 Nghị định số 171/2025/NĐ-CP</w:t>
      </w:r>
      <w:r w:rsidR="00974801" w:rsidRPr="00370882">
        <w:rPr>
          <w:sz w:val="28"/>
          <w:szCs w:val="28"/>
          <w:lang w:val="vi-VN" w:eastAsia="vi-VN" w:bidi="vi-VN"/>
        </w:rPr>
        <w:t>.</w:t>
      </w:r>
    </w:p>
    <w:p w14:paraId="0997CFF8" w14:textId="77777777" w:rsidR="00220128" w:rsidRPr="00370882" w:rsidRDefault="00000000" w:rsidP="00370882">
      <w:pPr>
        <w:widowControl w:val="0"/>
        <w:shd w:val="clear" w:color="auto" w:fill="FFFFFF"/>
        <w:spacing w:after="100"/>
        <w:ind w:firstLine="709"/>
        <w:jc w:val="both"/>
        <w:rPr>
          <w:sz w:val="28"/>
          <w:szCs w:val="28"/>
          <w:lang w:val="vi-VN" w:eastAsia="vi-VN" w:bidi="vi-VN"/>
        </w:rPr>
      </w:pPr>
      <w:r w:rsidRPr="00370882">
        <w:rPr>
          <w:sz w:val="28"/>
          <w:szCs w:val="28"/>
          <w:lang w:val="vi-VN"/>
        </w:rPr>
        <w:tab/>
        <w:t>b) Đối tượng áp dụng:</w:t>
      </w:r>
      <w:r w:rsidRPr="00370882">
        <w:rPr>
          <w:sz w:val="28"/>
          <w:szCs w:val="28"/>
          <w:lang w:val="vi-VN" w:eastAsia="vi-VN" w:bidi="vi-VN"/>
        </w:rPr>
        <w:t xml:space="preserve"> </w:t>
      </w:r>
    </w:p>
    <w:p w14:paraId="2A6A081F" w14:textId="61914B00" w:rsidR="004477EE" w:rsidRPr="00370882" w:rsidRDefault="004477EE" w:rsidP="00370882">
      <w:pPr>
        <w:tabs>
          <w:tab w:val="right" w:leader="dot" w:pos="7920"/>
        </w:tabs>
        <w:spacing w:after="100"/>
        <w:ind w:firstLine="720"/>
        <w:jc w:val="both"/>
        <w:rPr>
          <w:rStyle w:val="fontstyle41"/>
          <w:b w:val="0"/>
          <w:bCs w:val="0"/>
          <w:color w:val="auto"/>
        </w:rPr>
      </w:pPr>
      <w:r w:rsidRPr="00370882">
        <w:rPr>
          <w:rStyle w:val="fontstyle41"/>
          <w:b w:val="0"/>
          <w:bCs w:val="0"/>
          <w:color w:val="auto"/>
        </w:rPr>
        <w:t>- Cán bộ, công chức, viên chức trong các cơ quan, tổ chức, đơn vị của Đảng Cộng sản Việt Nam, Nhà nước, Mặt trận Tổ quốc Việt Nam và tổ chức chính trị - xã hội trên địa bàn tỉnh Hà Tĩnh (không áp dụng đối với cán bộ, công chức, viên chức trong các cơ quan Trung ương đóng trên địa bàn tỉnh Hà Tĩnh).</w:t>
      </w:r>
    </w:p>
    <w:p w14:paraId="40C6592A" w14:textId="63CAB078" w:rsidR="004477EE" w:rsidRPr="00370882" w:rsidRDefault="004477EE" w:rsidP="00370882">
      <w:pPr>
        <w:tabs>
          <w:tab w:val="right" w:leader="dot" w:pos="7920"/>
        </w:tabs>
        <w:spacing w:after="100"/>
        <w:ind w:firstLine="720"/>
        <w:jc w:val="both"/>
        <w:rPr>
          <w:rStyle w:val="fontstyle41"/>
          <w:b w:val="0"/>
          <w:bCs w:val="0"/>
          <w:color w:val="auto"/>
        </w:rPr>
      </w:pPr>
      <w:r w:rsidRPr="00370882">
        <w:rPr>
          <w:rStyle w:val="fontstyle41"/>
          <w:b w:val="0"/>
          <w:bCs w:val="0"/>
          <w:color w:val="auto"/>
        </w:rPr>
        <w:t xml:space="preserve">- Người được bổ nhiệm các chức danh </w:t>
      </w:r>
      <w:r w:rsidR="006D3891" w:rsidRPr="00370882">
        <w:rPr>
          <w:rStyle w:val="fontstyle41"/>
          <w:b w:val="0"/>
          <w:bCs w:val="0"/>
          <w:color w:val="auto"/>
        </w:rPr>
        <w:t>Giáo sư</w:t>
      </w:r>
      <w:r w:rsidRPr="00370882">
        <w:rPr>
          <w:rStyle w:val="fontstyle41"/>
          <w:b w:val="0"/>
          <w:bCs w:val="0"/>
          <w:color w:val="auto"/>
        </w:rPr>
        <w:t xml:space="preserve">, Phó </w:t>
      </w:r>
      <w:r w:rsidR="006D3891" w:rsidRPr="00370882">
        <w:rPr>
          <w:rStyle w:val="fontstyle41"/>
          <w:b w:val="0"/>
          <w:bCs w:val="0"/>
          <w:color w:val="auto"/>
        </w:rPr>
        <w:t>Giáo sư</w:t>
      </w:r>
      <w:r w:rsidRPr="00370882">
        <w:rPr>
          <w:rStyle w:val="fontstyle41"/>
          <w:b w:val="0"/>
          <w:bCs w:val="0"/>
          <w:color w:val="auto"/>
        </w:rPr>
        <w:t>; được tặng danh hiệu Nhà giáo nhân dân, Thầy thuốc nhân dân, Nghệ sĩ nhân dân, Nghệ nhân nhân dân, Nhà giáo ưu tú, Thầy thuốc ưu tú, Nghệ sĩ ưu tú, Nghệ nhân ưu tú; được tặng Giải thưởng Hồ Chí Minh, Giải thưởng Nhà nước; có thành tích nghiên cứu khoa học làm việc trên địa bàn tỉnh.</w:t>
      </w:r>
    </w:p>
    <w:p w14:paraId="7B0A69BB" w14:textId="38AC3C74" w:rsidR="00220128" w:rsidRPr="00370882" w:rsidRDefault="004477EE" w:rsidP="00370882">
      <w:pPr>
        <w:spacing w:after="100"/>
        <w:ind w:firstLine="709"/>
        <w:jc w:val="both"/>
        <w:rPr>
          <w:sz w:val="28"/>
          <w:szCs w:val="28"/>
          <w:lang w:val="vi-VN" w:eastAsia="vi-VN" w:bidi="vi-VN"/>
        </w:rPr>
      </w:pPr>
      <w:r w:rsidRPr="00370882">
        <w:rPr>
          <w:rStyle w:val="fontstyle41"/>
          <w:b w:val="0"/>
          <w:bCs w:val="0"/>
          <w:color w:val="auto"/>
        </w:rPr>
        <w:t>- Các cơ quan, đơn vị, địa phương có liên quan</w:t>
      </w:r>
      <w:r w:rsidR="002E404D" w:rsidRPr="00370882">
        <w:rPr>
          <w:sz w:val="28"/>
          <w:szCs w:val="28"/>
          <w:lang w:val="vi-VN" w:eastAsia="vi-VN" w:bidi="vi-VN"/>
        </w:rPr>
        <w:t>.</w:t>
      </w:r>
    </w:p>
    <w:p w14:paraId="59873207" w14:textId="77777777" w:rsidR="00220128" w:rsidRPr="00370882" w:rsidRDefault="00000000" w:rsidP="00370882">
      <w:pPr>
        <w:widowControl w:val="0"/>
        <w:shd w:val="clear" w:color="auto" w:fill="FFFFFF"/>
        <w:tabs>
          <w:tab w:val="left" w:pos="567"/>
        </w:tabs>
        <w:spacing w:after="100"/>
        <w:ind w:firstLine="709"/>
        <w:jc w:val="both"/>
        <w:rPr>
          <w:b/>
          <w:bCs/>
          <w:sz w:val="28"/>
          <w:szCs w:val="28"/>
          <w:lang w:val="vi-VN"/>
        </w:rPr>
      </w:pPr>
      <w:r w:rsidRPr="00370882">
        <w:rPr>
          <w:b/>
          <w:sz w:val="28"/>
          <w:szCs w:val="28"/>
          <w:lang w:val="vi-VN" w:eastAsia="x-none"/>
        </w:rPr>
        <w:tab/>
        <w:t>2. Bố cục của dự thảo văn bản</w:t>
      </w:r>
    </w:p>
    <w:p w14:paraId="1CA5934B" w14:textId="37F202D8" w:rsidR="009E641B" w:rsidRPr="00370882" w:rsidRDefault="00E559F1" w:rsidP="00370882">
      <w:pPr>
        <w:spacing w:after="100"/>
        <w:ind w:firstLine="709"/>
        <w:jc w:val="both"/>
        <w:rPr>
          <w:sz w:val="28"/>
          <w:szCs w:val="28"/>
          <w:lang w:val="vi-VN" w:eastAsia="vi-VN" w:bidi="vi-VN"/>
        </w:rPr>
      </w:pPr>
      <w:r w:rsidRPr="00370882">
        <w:rPr>
          <w:rStyle w:val="fontstyle41"/>
          <w:b w:val="0"/>
          <w:color w:val="auto"/>
        </w:rPr>
        <w:t>Dự thảo Nghị quyết gồm 11 điều, 31 khoản, 04 Phụ lục (thay thế Nghị quyết số 46/2021/NQ-HĐND), cụ thể như sau</w:t>
      </w:r>
      <w:r w:rsidR="009E641B" w:rsidRPr="00370882">
        <w:rPr>
          <w:sz w:val="28"/>
          <w:szCs w:val="28"/>
          <w:lang w:val="vi-VN" w:eastAsia="vi-VN" w:bidi="vi-VN"/>
        </w:rPr>
        <w:t>:</w:t>
      </w:r>
    </w:p>
    <w:p w14:paraId="7E79678D" w14:textId="77777777" w:rsidR="006D6DB0" w:rsidRPr="00370882" w:rsidRDefault="006D6DB0" w:rsidP="00370882">
      <w:pPr>
        <w:tabs>
          <w:tab w:val="right" w:leader="dot" w:pos="7920"/>
        </w:tabs>
        <w:spacing w:after="100"/>
        <w:ind w:firstLine="720"/>
        <w:jc w:val="both"/>
        <w:rPr>
          <w:rStyle w:val="fontstyle41"/>
          <w:color w:val="auto"/>
        </w:rPr>
      </w:pPr>
      <w:r w:rsidRPr="00370882">
        <w:rPr>
          <w:rStyle w:val="fontstyle41"/>
          <w:color w:val="auto"/>
        </w:rPr>
        <w:lastRenderedPageBreak/>
        <w:t>a) Nội dung sửa đổi, hoàn thiện</w:t>
      </w:r>
    </w:p>
    <w:p w14:paraId="0C4EC6FA" w14:textId="77777777" w:rsidR="006D6DB0" w:rsidRPr="00370882" w:rsidRDefault="006D6DB0" w:rsidP="00370882">
      <w:pPr>
        <w:tabs>
          <w:tab w:val="right" w:leader="dot" w:pos="7920"/>
        </w:tabs>
        <w:spacing w:after="100"/>
        <w:ind w:firstLine="720"/>
        <w:jc w:val="both"/>
        <w:rPr>
          <w:rStyle w:val="fontstyle41"/>
          <w:b w:val="0"/>
          <w:bCs w:val="0"/>
          <w:color w:val="auto"/>
        </w:rPr>
      </w:pPr>
      <w:r w:rsidRPr="00370882">
        <w:rPr>
          <w:rStyle w:val="fontstyle41"/>
          <w:b w:val="0"/>
          <w:bCs w:val="0"/>
          <w:color w:val="auto"/>
        </w:rPr>
        <w:t>Điều 3. Quy định về hỗ trợ đào tạo, bồi dưỡng: Sửa đổi điều kiện được hỗ trợ khi cử đi đào tạo xây dựng trên cơ sở quy định của pháp luật hiện hành, xác định rõ từng trình độ, ngành nghề đào tạo trong danh mục tỉnh ưu tiên; đáp ứng với yêu cầu vị trí việc làm và nhu cầu của cơ quan, đơn vị, địa phương. Mức hỗ trợ vẫn thiết kế theo dạng phụ lục, các mức hỗ trợ giai đoạn này có sự điều chỉnh cho phù hợp giai đoạn 2026 - 2030. Bổ sung thêm nội dung hỗ trợ đào tạo lĩnh vực khoa học và công nghệ; bồi dưỡng từ 01 - 12 tháng nhằm nâng cao trình độ cho CBCC cấp xã và bác sĩ ở các trạm y tế cơ sở. Bổ sung quy định cụ thể về thủ tục hồ sơ đề nghị hỗ trợ để thuận lợi trong triển khai thực hiện.</w:t>
      </w:r>
    </w:p>
    <w:p w14:paraId="45341FCA" w14:textId="6BD06D3D" w:rsidR="006D6DB0" w:rsidRPr="00370882" w:rsidRDefault="006D6DB0" w:rsidP="00370882">
      <w:pPr>
        <w:tabs>
          <w:tab w:val="right" w:leader="dot" w:pos="7920"/>
        </w:tabs>
        <w:spacing w:after="100"/>
        <w:ind w:firstLine="720"/>
        <w:jc w:val="both"/>
        <w:rPr>
          <w:rStyle w:val="fontstyle41"/>
          <w:b w:val="0"/>
          <w:bCs w:val="0"/>
          <w:color w:val="auto"/>
        </w:rPr>
      </w:pPr>
      <w:r w:rsidRPr="00370882">
        <w:rPr>
          <w:rStyle w:val="fontstyle41"/>
          <w:b w:val="0"/>
          <w:bCs w:val="0"/>
          <w:color w:val="auto"/>
        </w:rPr>
        <w:t>Điều 4. Quy định hỗ trợ sau tiếp nhận, tuyển dụng: Bổ sung một số điều kiện để được hỗ trợ trên cơ sở quy định của pháp luật hiện hành và thực tiễn như: độ tuổi; cam kết làm việc sau khi được tuyển dụng, tiếp nhận; thuộc danh mục trình độ, ngành nghề đã được đào tạo mà tỉnh ưu tiên. Quy định đối tượng không được hỗ trợ để thêm tính chặt chẽ trong văn bản quy phạm pháp luật. Mức hỗ trợ vẫn thiết kế theo phụ lục, các mức hỗ trợ giai đoạn này có sự điều chỉnh cho phù hợp giai đoạn 2026 - 2030. Bổ sung quy định cụ thể về thủ tục hồ sơ đề nghị hỗ trợ để thuận lợi trong triển khai thực hiện.</w:t>
      </w:r>
    </w:p>
    <w:p w14:paraId="7BB46058" w14:textId="304FDE8C" w:rsidR="006D6DB0" w:rsidRPr="00370882" w:rsidRDefault="006D6DB0" w:rsidP="00370882">
      <w:pPr>
        <w:tabs>
          <w:tab w:val="right" w:leader="dot" w:pos="7920"/>
        </w:tabs>
        <w:spacing w:after="100"/>
        <w:ind w:firstLine="720"/>
        <w:jc w:val="both"/>
        <w:rPr>
          <w:sz w:val="28"/>
          <w:szCs w:val="28"/>
        </w:rPr>
      </w:pPr>
      <w:r w:rsidRPr="00370882">
        <w:rPr>
          <w:sz w:val="28"/>
          <w:szCs w:val="28"/>
        </w:rPr>
        <w:t xml:space="preserve">Điều 6. Quy định về chính sách thưởng: </w:t>
      </w:r>
      <w:r w:rsidRPr="00370882">
        <w:rPr>
          <w:spacing w:val="-4"/>
          <w:sz w:val="28"/>
          <w:szCs w:val="28"/>
        </w:rPr>
        <w:t xml:space="preserve">Thưởng đối với người được: </w:t>
      </w:r>
      <w:r w:rsidR="00C13C74" w:rsidRPr="00370882">
        <w:rPr>
          <w:spacing w:val="-4"/>
          <w:sz w:val="28"/>
          <w:szCs w:val="28"/>
        </w:rPr>
        <w:t>b</w:t>
      </w:r>
      <w:r w:rsidRPr="00370882">
        <w:rPr>
          <w:spacing w:val="-4"/>
          <w:sz w:val="28"/>
          <w:szCs w:val="28"/>
        </w:rPr>
        <w:t xml:space="preserve">ổ nhiệm các chức danh </w:t>
      </w:r>
      <w:r w:rsidR="006D3891" w:rsidRPr="00370882">
        <w:rPr>
          <w:rStyle w:val="fontstyle41"/>
          <w:b w:val="0"/>
          <w:bCs w:val="0"/>
          <w:color w:val="auto"/>
        </w:rPr>
        <w:t>Giáo sư</w:t>
      </w:r>
      <w:r w:rsidRPr="00370882">
        <w:rPr>
          <w:spacing w:val="-4"/>
          <w:sz w:val="28"/>
          <w:szCs w:val="28"/>
        </w:rPr>
        <w:t xml:space="preserve">, Phó </w:t>
      </w:r>
      <w:r w:rsidR="006D3891" w:rsidRPr="00370882">
        <w:rPr>
          <w:rStyle w:val="fontstyle41"/>
          <w:b w:val="0"/>
          <w:bCs w:val="0"/>
          <w:color w:val="auto"/>
        </w:rPr>
        <w:t>Giáo sư</w:t>
      </w:r>
      <w:r w:rsidRPr="00370882">
        <w:rPr>
          <w:spacing w:val="-4"/>
          <w:sz w:val="28"/>
          <w:szCs w:val="28"/>
        </w:rPr>
        <w:t>; được tặng danh hiệu Nhà giáo nhân dân, Thầy thuốc nhân dân, Nghệ sĩ nhân dân, Nghệ nhân nhân dân, Nhà giáo ưu tú, Thầy thuốc ưu tú, Nghệ sĩ ưu tú, Nghệ nhân ưu tú; được tặng Giải thưởng Hồ Chí Minh, Giải thưởng Nhà nước; có thành tích nghiên cứu khoa học.</w:t>
      </w:r>
      <w:r w:rsidRPr="00370882">
        <w:rPr>
          <w:sz w:val="28"/>
          <w:szCs w:val="28"/>
        </w:rPr>
        <w:t xml:space="preserve"> Mức hỗ trợ vẫ</w:t>
      </w:r>
      <w:r w:rsidR="00C444CA" w:rsidRPr="00370882">
        <w:rPr>
          <w:sz w:val="28"/>
          <w:szCs w:val="28"/>
        </w:rPr>
        <w:t>n</w:t>
      </w:r>
      <w:r w:rsidRPr="00370882">
        <w:rPr>
          <w:sz w:val="28"/>
          <w:szCs w:val="28"/>
        </w:rPr>
        <w:t xml:space="preserve"> thiết kế theo phụ lục, các mức hỗ trợ giai đoạn này có sự điều chỉnh tăng cho phù hợp giai đoạn 2026 - 2030. </w:t>
      </w:r>
      <w:r w:rsidRPr="00370882">
        <w:rPr>
          <w:rStyle w:val="fontstyle41"/>
          <w:b w:val="0"/>
          <w:bCs w:val="0"/>
          <w:color w:val="auto"/>
        </w:rPr>
        <w:t>Bổ sung quy</w:t>
      </w:r>
      <w:r w:rsidRPr="00370882">
        <w:rPr>
          <w:sz w:val="28"/>
          <w:szCs w:val="28"/>
        </w:rPr>
        <w:t xml:space="preserve"> định cụ thể về thủ tục hồ sơ đề nghị hỗ trợ để thuận lợi trong triển khai thực hiện. </w:t>
      </w:r>
    </w:p>
    <w:p w14:paraId="51E1199C" w14:textId="77777777" w:rsidR="006D6DB0" w:rsidRPr="00370882" w:rsidRDefault="006D6DB0" w:rsidP="00370882">
      <w:pPr>
        <w:tabs>
          <w:tab w:val="right" w:leader="dot" w:pos="7920"/>
        </w:tabs>
        <w:spacing w:after="100"/>
        <w:ind w:firstLine="720"/>
        <w:jc w:val="both"/>
        <w:rPr>
          <w:sz w:val="28"/>
          <w:szCs w:val="28"/>
        </w:rPr>
      </w:pPr>
      <w:r w:rsidRPr="00370882">
        <w:rPr>
          <w:sz w:val="28"/>
          <w:szCs w:val="28"/>
        </w:rPr>
        <w:t xml:space="preserve">Điều 7. Quy định về quyền lợi và trách nhiệm: </w:t>
      </w:r>
    </w:p>
    <w:p w14:paraId="43A06970" w14:textId="77777777" w:rsidR="006D6DB0" w:rsidRPr="00370882" w:rsidRDefault="006D6DB0" w:rsidP="00370882">
      <w:pPr>
        <w:tabs>
          <w:tab w:val="right" w:leader="dot" w:pos="7920"/>
        </w:tabs>
        <w:spacing w:after="100"/>
        <w:ind w:firstLine="720"/>
        <w:jc w:val="both"/>
        <w:rPr>
          <w:sz w:val="28"/>
          <w:szCs w:val="28"/>
        </w:rPr>
      </w:pPr>
      <w:r w:rsidRPr="00370882">
        <w:rPr>
          <w:sz w:val="28"/>
          <w:szCs w:val="28"/>
        </w:rPr>
        <w:t>- Quyền lợi: Nội dung cơ bản theo quy định cũ, sửa đổi, bổ sung nội dung đối tượng tiếp nhận ngoại tỉnh còn được xem xét tiếp nhận, điều chuyển vợ hoặc chồng về làm việc tại các cơ quan, đơn vị, địa phương thuộc tỉnh phù hợp với quy định và nhu cầu, khả năng biên chế tại từng thời điểm.</w:t>
      </w:r>
    </w:p>
    <w:p w14:paraId="7BF9B983" w14:textId="77777777" w:rsidR="006D6DB0" w:rsidRPr="00370882" w:rsidRDefault="006D6DB0" w:rsidP="00370882">
      <w:pPr>
        <w:tabs>
          <w:tab w:val="right" w:leader="dot" w:pos="7920"/>
        </w:tabs>
        <w:spacing w:after="100"/>
        <w:ind w:firstLine="720"/>
        <w:jc w:val="both"/>
        <w:rPr>
          <w:sz w:val="28"/>
          <w:szCs w:val="28"/>
        </w:rPr>
      </w:pPr>
      <w:r w:rsidRPr="00370882">
        <w:rPr>
          <w:sz w:val="28"/>
          <w:szCs w:val="28"/>
        </w:rPr>
        <w:t xml:space="preserve">- Trách nhiệm: Nội dung cơ bản theo quy định cũ, sửa đổi, bổ sung nội dung các trường hợp được cơ quan có thẩm quyền điều động, chuyển công tác, biệt phái, luân chuyển trong phạm vi các cơ quan, đơn vị, địa phương thuộc tỉnh thì tiếp tục được tính thời gian cam kết công tác. </w:t>
      </w:r>
    </w:p>
    <w:p w14:paraId="364ECFE6" w14:textId="77777777" w:rsidR="006D6DB0" w:rsidRPr="00370882" w:rsidRDefault="006D6DB0" w:rsidP="00370882">
      <w:pPr>
        <w:tabs>
          <w:tab w:val="right" w:leader="dot" w:pos="7920"/>
        </w:tabs>
        <w:spacing w:after="100"/>
        <w:ind w:firstLine="720"/>
        <w:jc w:val="both"/>
        <w:rPr>
          <w:sz w:val="28"/>
          <w:szCs w:val="28"/>
        </w:rPr>
      </w:pPr>
      <w:r w:rsidRPr="00370882">
        <w:rPr>
          <w:sz w:val="28"/>
          <w:szCs w:val="28"/>
        </w:rPr>
        <w:t>- Bổ sung quy định bồi hoàn kinh phí hỗ trợ quy định tại khoản 3 Điều 4 và điểm a khoản 3 Điều 5.</w:t>
      </w:r>
    </w:p>
    <w:p w14:paraId="03A2F81C" w14:textId="63D554C1" w:rsidR="009E641B" w:rsidRPr="00370882" w:rsidRDefault="006D6DB0" w:rsidP="00370882">
      <w:pPr>
        <w:tabs>
          <w:tab w:val="right" w:leader="dot" w:pos="7920"/>
        </w:tabs>
        <w:spacing w:after="100"/>
        <w:ind w:firstLine="720"/>
        <w:jc w:val="both"/>
        <w:rPr>
          <w:sz w:val="28"/>
          <w:szCs w:val="28"/>
          <w:lang w:eastAsia="vi-VN" w:bidi="vi-VN"/>
        </w:rPr>
      </w:pPr>
      <w:r w:rsidRPr="00370882">
        <w:rPr>
          <w:sz w:val="28"/>
          <w:szCs w:val="28"/>
        </w:rPr>
        <w:t>Điều 8, Điều 9, Điều 10, Điều 11: dự thảo bổ sung, cập nhật các nội dung phù hợp với quy định hiện hành</w:t>
      </w:r>
      <w:r w:rsidR="009E641B" w:rsidRPr="00370882">
        <w:rPr>
          <w:sz w:val="28"/>
          <w:szCs w:val="28"/>
          <w:lang w:val="vi-VN" w:eastAsia="vi-VN" w:bidi="vi-VN"/>
        </w:rPr>
        <w:t>.</w:t>
      </w:r>
    </w:p>
    <w:p w14:paraId="1ADA6EC3" w14:textId="77777777" w:rsidR="000F7D3C" w:rsidRPr="00370882" w:rsidRDefault="000F7D3C" w:rsidP="00370882">
      <w:pPr>
        <w:tabs>
          <w:tab w:val="right" w:leader="dot" w:pos="7920"/>
        </w:tabs>
        <w:spacing w:after="100"/>
        <w:ind w:firstLine="720"/>
        <w:jc w:val="both"/>
        <w:rPr>
          <w:rStyle w:val="fontstyle41"/>
          <w:color w:val="auto"/>
        </w:rPr>
      </w:pPr>
      <w:r w:rsidRPr="00370882">
        <w:rPr>
          <w:rStyle w:val="fontstyle41"/>
          <w:color w:val="auto"/>
        </w:rPr>
        <w:t>b) Nội dung bổ sung</w:t>
      </w:r>
    </w:p>
    <w:p w14:paraId="48D7F9FE" w14:textId="77777777" w:rsidR="000F7D3C" w:rsidRPr="00370882" w:rsidRDefault="000F7D3C" w:rsidP="00370882">
      <w:pPr>
        <w:tabs>
          <w:tab w:val="right" w:leader="dot" w:pos="7920"/>
        </w:tabs>
        <w:spacing w:after="100"/>
        <w:ind w:firstLine="720"/>
        <w:jc w:val="both"/>
        <w:rPr>
          <w:rStyle w:val="fontstyle41"/>
          <w:b w:val="0"/>
          <w:bCs w:val="0"/>
          <w:color w:val="auto"/>
        </w:rPr>
      </w:pPr>
      <w:r w:rsidRPr="00370882">
        <w:rPr>
          <w:rStyle w:val="fontstyle41"/>
          <w:b w:val="0"/>
          <w:bCs w:val="0"/>
          <w:color w:val="auto"/>
        </w:rPr>
        <w:t xml:space="preserve">Bổ sung Điều 2 về nguyên tắc thực hiện để đảm bảo chặt chẽ hơn trong quá trình triển khai thực hiện. </w:t>
      </w:r>
    </w:p>
    <w:p w14:paraId="209E663C" w14:textId="51C05212" w:rsidR="000F7D3C" w:rsidRPr="00370882" w:rsidRDefault="000F7D3C" w:rsidP="00370882">
      <w:pPr>
        <w:tabs>
          <w:tab w:val="right" w:leader="dot" w:pos="7920"/>
        </w:tabs>
        <w:spacing w:after="100"/>
        <w:ind w:firstLine="720"/>
        <w:jc w:val="both"/>
        <w:rPr>
          <w:rStyle w:val="fontstyle41"/>
          <w:b w:val="0"/>
          <w:bCs w:val="0"/>
          <w:color w:val="auto"/>
        </w:rPr>
      </w:pPr>
      <w:r w:rsidRPr="00370882">
        <w:rPr>
          <w:rStyle w:val="fontstyle41"/>
          <w:b w:val="0"/>
          <w:bCs w:val="0"/>
          <w:color w:val="auto"/>
        </w:rPr>
        <w:lastRenderedPageBreak/>
        <w:t>Bổ sung Điều 5</w:t>
      </w:r>
      <w:r w:rsidR="009D6A11" w:rsidRPr="00370882">
        <w:rPr>
          <w:rStyle w:val="fontstyle41"/>
          <w:b w:val="0"/>
          <w:bCs w:val="0"/>
          <w:color w:val="auto"/>
        </w:rPr>
        <w:t xml:space="preserve"> quy</w:t>
      </w:r>
      <w:r w:rsidRPr="00370882">
        <w:rPr>
          <w:rStyle w:val="fontstyle41"/>
          <w:b w:val="0"/>
          <w:bCs w:val="0"/>
          <w:color w:val="auto"/>
        </w:rPr>
        <w:t xml:space="preserve"> định hỗ trợ sau tiếp nhận, tuyển dụng đối với lĩnh vực khoa học </w:t>
      </w:r>
      <w:r w:rsidR="00EA3198" w:rsidRPr="00370882">
        <w:rPr>
          <w:rStyle w:val="fontstyle41"/>
          <w:b w:val="0"/>
          <w:bCs w:val="0"/>
          <w:color w:val="auto"/>
        </w:rPr>
        <w:t xml:space="preserve">và </w:t>
      </w:r>
      <w:r w:rsidRPr="00370882">
        <w:rPr>
          <w:rStyle w:val="fontstyle41"/>
          <w:b w:val="0"/>
          <w:bCs w:val="0"/>
          <w:color w:val="auto"/>
        </w:rPr>
        <w:t xml:space="preserve">công nghệ: </w:t>
      </w:r>
      <w:r w:rsidR="00EA3198" w:rsidRPr="00370882">
        <w:rPr>
          <w:rStyle w:val="fontstyle41"/>
          <w:b w:val="0"/>
          <w:bCs w:val="0"/>
          <w:color w:val="auto"/>
        </w:rPr>
        <w:t>n</w:t>
      </w:r>
      <w:r w:rsidRPr="00370882">
        <w:rPr>
          <w:rStyle w:val="fontstyle41"/>
          <w:b w:val="0"/>
          <w:bCs w:val="0"/>
          <w:color w:val="auto"/>
        </w:rPr>
        <w:t xml:space="preserve">ội dung tiếp nhận, tuyển dụng đối với lĩnh vực khoa học </w:t>
      </w:r>
      <w:r w:rsidR="00EA3198" w:rsidRPr="00370882">
        <w:rPr>
          <w:rStyle w:val="fontstyle41"/>
          <w:b w:val="0"/>
          <w:bCs w:val="0"/>
          <w:color w:val="auto"/>
        </w:rPr>
        <w:t xml:space="preserve">và </w:t>
      </w:r>
      <w:r w:rsidRPr="00370882">
        <w:rPr>
          <w:rStyle w:val="fontstyle41"/>
          <w:b w:val="0"/>
          <w:bCs w:val="0"/>
          <w:color w:val="auto"/>
        </w:rPr>
        <w:t>công nghệ là quy định mới, phù hợp với yêu cầu về chuyển đổi số toàn diện; thiết kế tách thành 01 điều riêng, bổ sung thêm một số chính sách đặc thù như mức hỗ trợ ban đầu, hỗ trợ hàng tháng và hỗ trợ tiền thuê nhà. Quy định một số điều kiện để được hỗ trợ trên cơ sở quy định của pháp luật và thực tiễn như: độ tuổi; cam kết làm việc sau khi được tuyển dụng, tiếp nhận; thuộc danh mục trình độ, ngành nghề đã được đào tạo mà tỉnh ưu tiên trong lĩnh vực khoa học</w:t>
      </w:r>
      <w:r w:rsidR="00EA3198" w:rsidRPr="00370882">
        <w:rPr>
          <w:rStyle w:val="fontstyle41"/>
          <w:b w:val="0"/>
          <w:bCs w:val="0"/>
          <w:color w:val="auto"/>
        </w:rPr>
        <w:t xml:space="preserve"> và</w:t>
      </w:r>
      <w:r w:rsidRPr="00370882">
        <w:rPr>
          <w:rStyle w:val="fontstyle41"/>
          <w:b w:val="0"/>
          <w:bCs w:val="0"/>
          <w:color w:val="auto"/>
        </w:rPr>
        <w:t xml:space="preserve"> công nghệ. Mức hỗ trợ</w:t>
      </w:r>
      <w:r w:rsidR="00062118" w:rsidRPr="00370882">
        <w:rPr>
          <w:rStyle w:val="fontstyle41"/>
          <w:b w:val="0"/>
          <w:bCs w:val="0"/>
          <w:color w:val="auto"/>
        </w:rPr>
        <w:t xml:space="preserve"> được </w:t>
      </w:r>
      <w:r w:rsidRPr="00370882">
        <w:rPr>
          <w:rStyle w:val="fontstyle41"/>
          <w:b w:val="0"/>
          <w:bCs w:val="0"/>
          <w:color w:val="auto"/>
        </w:rPr>
        <w:t>thiết kế cụ thể theo từng loại, trình độ tốt nghiệp; sau khi tham khảo quy định của tỉnh Hưng Yên, Quảng Ninh, đề xuất của Sở Khoa học và Công nghệ, Sở Nội vụ và được thống nhất của Sở Tài chính bằng văn bản; mức hỗ trợ xây dựng phù hợp với thực tiễn của tỉnh. Quy định cụ thể về thủ tục hồ sơ đề nghị hỗ trợ để thuận lợi trong triển khai thực hiện.</w:t>
      </w:r>
    </w:p>
    <w:p w14:paraId="2E58010F" w14:textId="09317BC4" w:rsidR="00300AB4" w:rsidRPr="00370882" w:rsidRDefault="00300AB4" w:rsidP="00370882">
      <w:pPr>
        <w:tabs>
          <w:tab w:val="right" w:leader="dot" w:pos="7920"/>
        </w:tabs>
        <w:spacing w:after="100"/>
        <w:ind w:firstLine="720"/>
        <w:jc w:val="both"/>
        <w:rPr>
          <w:rStyle w:val="fontstyle41"/>
          <w:b w:val="0"/>
          <w:bCs w:val="0"/>
          <w:color w:val="auto"/>
        </w:rPr>
      </w:pPr>
      <w:r w:rsidRPr="00370882">
        <w:rPr>
          <w:sz w:val="28"/>
          <w:szCs w:val="28"/>
        </w:rPr>
        <w:t xml:space="preserve">Bổ sung Phụ lục số 01 về danh mục trình độ, chuyên ngành ngành đào tạo được tỉnh ưu tiên hỗ trợ (xây dựng trên cơ sở danh mục theo các Quyết định số 2586/QĐ-UBND ngày 19/12/2022 của </w:t>
      </w:r>
      <w:r w:rsidRPr="00370882">
        <w:rPr>
          <w:sz w:val="28"/>
          <w:szCs w:val="28"/>
        </w:rPr>
        <w:t>Ủy ban nhân dân</w:t>
      </w:r>
      <w:r w:rsidRPr="00370882">
        <w:rPr>
          <w:sz w:val="28"/>
          <w:szCs w:val="28"/>
        </w:rPr>
        <w:t xml:space="preserve"> tỉnh về việc ban hành danh mục ngành nghề cần đào tạo, thu hút và hỗ trợ sau tuyển dụng của tỉnh Hà Tĩnh giai đoạn 2022 - 2025, bổ sung ngành nghề tại Quyết định số 1931/QĐ-UBND ngày 06/8/2024 và số 259/QĐ-UBND ngày 06/02/2025 của </w:t>
      </w:r>
      <w:r w:rsidRPr="00370882">
        <w:rPr>
          <w:sz w:val="28"/>
          <w:szCs w:val="28"/>
        </w:rPr>
        <w:t>Ủy ban nhân dân</w:t>
      </w:r>
      <w:r w:rsidRPr="00370882">
        <w:rPr>
          <w:sz w:val="28"/>
          <w:szCs w:val="28"/>
        </w:rPr>
        <w:t xml:space="preserve"> tỉnh</w:t>
      </w:r>
      <w:r w:rsidRPr="00370882">
        <w:rPr>
          <w:sz w:val="28"/>
          <w:szCs w:val="28"/>
        </w:rPr>
        <w:t>).</w:t>
      </w:r>
    </w:p>
    <w:p w14:paraId="77C4C0EB" w14:textId="77777777" w:rsidR="000F7D3C" w:rsidRPr="00370882" w:rsidRDefault="000F7D3C" w:rsidP="00370882">
      <w:pPr>
        <w:tabs>
          <w:tab w:val="right" w:leader="dot" w:pos="7920"/>
        </w:tabs>
        <w:spacing w:after="100"/>
        <w:ind w:firstLine="720"/>
        <w:jc w:val="both"/>
        <w:rPr>
          <w:rStyle w:val="fontstyle41"/>
          <w:color w:val="auto"/>
        </w:rPr>
      </w:pPr>
      <w:r w:rsidRPr="00370882">
        <w:rPr>
          <w:rStyle w:val="fontstyle41"/>
          <w:color w:val="auto"/>
        </w:rPr>
        <w:t>c) Nội dung lược bỏ</w:t>
      </w:r>
    </w:p>
    <w:p w14:paraId="3D7A60A5" w14:textId="42E72AF5" w:rsidR="000F7D3C" w:rsidRPr="00370882" w:rsidRDefault="000F7D3C" w:rsidP="00370882">
      <w:pPr>
        <w:tabs>
          <w:tab w:val="right" w:leader="dot" w:pos="7920"/>
        </w:tabs>
        <w:spacing w:after="100"/>
        <w:ind w:firstLine="720"/>
        <w:jc w:val="both"/>
        <w:rPr>
          <w:rStyle w:val="fontstyle41"/>
          <w:b w:val="0"/>
          <w:bCs w:val="0"/>
          <w:color w:val="auto"/>
        </w:rPr>
      </w:pPr>
      <w:r w:rsidRPr="00370882">
        <w:rPr>
          <w:rStyle w:val="fontstyle41"/>
          <w:b w:val="0"/>
          <w:bCs w:val="0"/>
          <w:color w:val="auto"/>
        </w:rPr>
        <w:t xml:space="preserve">Đối với những nội dung hỗ trợ mang tính đặc thù của các ngành, không bổ sung vào dự thảo Nghị quyết, như: </w:t>
      </w:r>
      <w:r w:rsidR="00E96746" w:rsidRPr="00370882">
        <w:rPr>
          <w:rStyle w:val="fontstyle41"/>
          <w:b w:val="0"/>
          <w:bCs w:val="0"/>
          <w:color w:val="auto"/>
        </w:rPr>
        <w:t>t</w:t>
      </w:r>
      <w:r w:rsidRPr="00370882">
        <w:rPr>
          <w:rStyle w:val="fontstyle41"/>
          <w:b w:val="0"/>
          <w:bCs w:val="0"/>
          <w:color w:val="auto"/>
        </w:rPr>
        <w:t xml:space="preserve">hưởng cho văn nghệ sĩ, nghệ nhân khi đạt thành tích tại các cuộc thi trong lĩnh vực Văn hoá; </w:t>
      </w:r>
      <w:r w:rsidR="00540AD5" w:rsidRPr="00370882">
        <w:rPr>
          <w:rStyle w:val="fontstyle41"/>
          <w:b w:val="0"/>
          <w:bCs w:val="0"/>
          <w:color w:val="auto"/>
        </w:rPr>
        <w:t>t</w:t>
      </w:r>
      <w:r w:rsidRPr="00370882">
        <w:rPr>
          <w:rStyle w:val="fontstyle41"/>
          <w:b w:val="0"/>
          <w:bCs w:val="0"/>
          <w:color w:val="auto"/>
        </w:rPr>
        <w:t xml:space="preserve">hưởng đối với giáo viên đạt danh hiệu giáo viên giỏi cấp tỉnh trong lĩnh vực Giáo dục và Đào tạo; </w:t>
      </w:r>
      <w:r w:rsidR="00540AD5" w:rsidRPr="00370882">
        <w:rPr>
          <w:rStyle w:val="fontstyle41"/>
          <w:b w:val="0"/>
          <w:bCs w:val="0"/>
          <w:color w:val="auto"/>
        </w:rPr>
        <w:t>t</w:t>
      </w:r>
      <w:r w:rsidRPr="00370882">
        <w:rPr>
          <w:rStyle w:val="fontstyle41"/>
          <w:b w:val="0"/>
          <w:bCs w:val="0"/>
          <w:color w:val="auto"/>
        </w:rPr>
        <w:t xml:space="preserve">hưởng về đề tài, sáng kiến kinh nghiệm trong lĩnh vực Khoa học và Công nghệ; </w:t>
      </w:r>
      <w:r w:rsidR="00540AD5" w:rsidRPr="00370882">
        <w:rPr>
          <w:rStyle w:val="fontstyle41"/>
          <w:b w:val="0"/>
          <w:bCs w:val="0"/>
          <w:color w:val="auto"/>
        </w:rPr>
        <w:t>n</w:t>
      </w:r>
      <w:r w:rsidRPr="00370882">
        <w:rPr>
          <w:rStyle w:val="fontstyle41"/>
          <w:b w:val="0"/>
          <w:bCs w:val="0"/>
          <w:color w:val="auto"/>
        </w:rPr>
        <w:t>gười có bài báo khoa học đăng trên tạp chí Quốc tế uy tín đối với đồng tác giả.</w:t>
      </w:r>
    </w:p>
    <w:p w14:paraId="261CFB15" w14:textId="77777777" w:rsidR="000F7D3C" w:rsidRPr="00370882" w:rsidRDefault="000F7D3C" w:rsidP="00370882">
      <w:pPr>
        <w:tabs>
          <w:tab w:val="right" w:leader="dot" w:pos="7920"/>
        </w:tabs>
        <w:spacing w:after="100"/>
        <w:ind w:firstLine="720"/>
        <w:jc w:val="both"/>
        <w:rPr>
          <w:rStyle w:val="fontstyle41"/>
          <w:color w:val="auto"/>
        </w:rPr>
      </w:pPr>
      <w:r w:rsidRPr="00370882">
        <w:rPr>
          <w:rStyle w:val="fontstyle41"/>
          <w:color w:val="auto"/>
        </w:rPr>
        <w:t xml:space="preserve">d) Nội dung cắt giảm, đơn giản hóa thủ tục hành chính: </w:t>
      </w:r>
      <w:r w:rsidRPr="00370882">
        <w:rPr>
          <w:rStyle w:val="fontstyle41"/>
          <w:b w:val="0"/>
          <w:bCs w:val="0"/>
          <w:color w:val="auto"/>
        </w:rPr>
        <w:t>không</w:t>
      </w:r>
    </w:p>
    <w:p w14:paraId="40D910B9" w14:textId="77777777" w:rsidR="000F7D3C" w:rsidRPr="00370882" w:rsidRDefault="000F7D3C" w:rsidP="00370882">
      <w:pPr>
        <w:tabs>
          <w:tab w:val="right" w:leader="dot" w:pos="7920"/>
        </w:tabs>
        <w:spacing w:after="100"/>
        <w:ind w:firstLine="720"/>
        <w:jc w:val="both"/>
        <w:rPr>
          <w:rStyle w:val="fontstyle41"/>
          <w:color w:val="auto"/>
        </w:rPr>
      </w:pPr>
      <w:r w:rsidRPr="00370882">
        <w:rPr>
          <w:rStyle w:val="fontstyle41"/>
          <w:color w:val="auto"/>
        </w:rPr>
        <w:t>đ) Nội dung phân quyền, phân cấp</w:t>
      </w:r>
    </w:p>
    <w:p w14:paraId="6263569B" w14:textId="77777777" w:rsidR="000F7D3C" w:rsidRPr="00370882" w:rsidRDefault="000F7D3C" w:rsidP="00370882">
      <w:pPr>
        <w:tabs>
          <w:tab w:val="right" w:leader="dot" w:pos="7920"/>
        </w:tabs>
        <w:spacing w:after="100"/>
        <w:ind w:firstLine="720"/>
        <w:jc w:val="both"/>
        <w:rPr>
          <w:rStyle w:val="fontstyle41"/>
          <w:b w:val="0"/>
          <w:bCs w:val="0"/>
          <w:color w:val="auto"/>
        </w:rPr>
      </w:pPr>
      <w:r w:rsidRPr="00370882">
        <w:rPr>
          <w:rStyle w:val="fontstyle41"/>
          <w:b w:val="0"/>
          <w:bCs w:val="0"/>
          <w:color w:val="auto"/>
        </w:rPr>
        <w:t>Không quy định phân quyền, phân cấp, nhưng để thuận lợi trong việc triển khai thực hiện Nghị quyết, dự thảo đã bổ sung các nội dung, hướng dẫn, quy định về trách nhiệm trong hồ sơ hỗ trợ chính sách, cụ thể:</w:t>
      </w:r>
    </w:p>
    <w:p w14:paraId="16488373" w14:textId="439D9265" w:rsidR="000F7D3C" w:rsidRPr="00370882" w:rsidRDefault="000F7D3C" w:rsidP="00370882">
      <w:pPr>
        <w:tabs>
          <w:tab w:val="right" w:leader="dot" w:pos="7920"/>
        </w:tabs>
        <w:spacing w:after="100"/>
        <w:ind w:firstLine="720"/>
        <w:jc w:val="both"/>
        <w:rPr>
          <w:rStyle w:val="fontstyle41"/>
          <w:b w:val="0"/>
          <w:bCs w:val="0"/>
          <w:color w:val="auto"/>
          <w:spacing w:val="-2"/>
        </w:rPr>
      </w:pPr>
      <w:r w:rsidRPr="00370882">
        <w:rPr>
          <w:rStyle w:val="fontstyle41"/>
          <w:b w:val="0"/>
          <w:bCs w:val="0"/>
          <w:color w:val="auto"/>
          <w:spacing w:val="-2"/>
        </w:rPr>
        <w:t xml:space="preserve">- </w:t>
      </w:r>
      <w:r w:rsidR="00C51326" w:rsidRPr="00370882">
        <w:rPr>
          <w:spacing w:val="-2"/>
          <w:sz w:val="28"/>
          <w:szCs w:val="28"/>
        </w:rPr>
        <w:t>Định kỳ trước ngày 10 tháng đầu của quý tiếp theo, các cơ quan, đơn vị, địa phương tổng hợp đối tượng, nhu cầu kinh phí thực hiện chính sách, gửi hồ sơ đề nghị Ủy ban nhân dân tỉnh hỗ trợ trên phần mềm Hệ thống quản lý văn bản và điều hành số trực tiếp qua Sở Nội vụ đề nghị thẩm định về đối tượng. Các cơ quan, đơn vị, địa phương chịu trách nhiệm về tính chính xác của các hồ sơ gửi kèm</w:t>
      </w:r>
      <w:r w:rsidRPr="00370882">
        <w:rPr>
          <w:rStyle w:val="fontstyle41"/>
          <w:b w:val="0"/>
          <w:bCs w:val="0"/>
          <w:color w:val="auto"/>
          <w:spacing w:val="-2"/>
        </w:rPr>
        <w:t>.</w:t>
      </w:r>
    </w:p>
    <w:p w14:paraId="76E7892C" w14:textId="1EE45476" w:rsidR="000F7D3C" w:rsidRPr="00370882" w:rsidRDefault="000F7D3C" w:rsidP="00370882">
      <w:pPr>
        <w:tabs>
          <w:tab w:val="right" w:leader="dot" w:pos="7920"/>
        </w:tabs>
        <w:spacing w:after="100"/>
        <w:ind w:firstLine="720"/>
        <w:jc w:val="both"/>
        <w:rPr>
          <w:rStyle w:val="fontstyle41"/>
          <w:b w:val="0"/>
          <w:bCs w:val="0"/>
          <w:color w:val="auto"/>
        </w:rPr>
      </w:pPr>
      <w:r w:rsidRPr="00370882">
        <w:rPr>
          <w:rStyle w:val="fontstyle41"/>
          <w:b w:val="0"/>
          <w:bCs w:val="0"/>
          <w:color w:val="auto"/>
        </w:rPr>
        <w:t xml:space="preserve">- </w:t>
      </w:r>
      <w:r w:rsidR="00C51326" w:rsidRPr="00370882">
        <w:rPr>
          <w:sz w:val="28"/>
          <w:szCs w:val="28"/>
        </w:rPr>
        <w:t>Trên cơ sở văn bản đề xuất của cơ quan, đơn vị, địa phương kèm các hồ sơ liên quan, trong 10 ngày làm việc Sở Nội vụ thẩm định đối tượng và dự kiến kinh phí thực hiện chính sách. Trường hợp hồ sơ không hợp lệ hoặc không đủ điều kiện hỗ trợ, Sở Nội vụ có văn bản thông báo gửi tới các đơn vị nêu rõ lý do</w:t>
      </w:r>
      <w:r w:rsidRPr="00370882">
        <w:rPr>
          <w:rStyle w:val="fontstyle41"/>
          <w:b w:val="0"/>
          <w:bCs w:val="0"/>
          <w:color w:val="auto"/>
        </w:rPr>
        <w:t>.</w:t>
      </w:r>
    </w:p>
    <w:p w14:paraId="2B86583E" w14:textId="1E54078D" w:rsidR="000F7D3C" w:rsidRPr="00370882" w:rsidRDefault="000F7D3C" w:rsidP="00370882">
      <w:pPr>
        <w:tabs>
          <w:tab w:val="right" w:leader="dot" w:pos="7920"/>
        </w:tabs>
        <w:spacing w:after="100"/>
        <w:ind w:firstLine="720"/>
        <w:jc w:val="both"/>
        <w:rPr>
          <w:rStyle w:val="fontstyle41"/>
          <w:b w:val="0"/>
          <w:bCs w:val="0"/>
          <w:color w:val="auto"/>
        </w:rPr>
      </w:pPr>
      <w:r w:rsidRPr="00370882">
        <w:rPr>
          <w:rStyle w:val="fontstyle41"/>
          <w:b w:val="0"/>
          <w:bCs w:val="0"/>
          <w:color w:val="auto"/>
        </w:rPr>
        <w:lastRenderedPageBreak/>
        <w:t xml:space="preserve">- </w:t>
      </w:r>
      <w:r w:rsidR="00C51326" w:rsidRPr="00370882">
        <w:rPr>
          <w:sz w:val="28"/>
          <w:szCs w:val="28"/>
        </w:rPr>
        <w:t xml:space="preserve">Trên cơ sở đề nghị của Sở Nội vụ và hồ sơ liên quan, </w:t>
      </w:r>
      <w:r w:rsidR="00C51326" w:rsidRPr="00370882">
        <w:rPr>
          <w:sz w:val="28"/>
          <w:szCs w:val="28"/>
        </w:rPr>
        <w:t>trong</w:t>
      </w:r>
      <w:r w:rsidR="00C51326" w:rsidRPr="00370882">
        <w:rPr>
          <w:sz w:val="28"/>
          <w:szCs w:val="28"/>
        </w:rPr>
        <w:t xml:space="preserve"> 10 ngày làm việc kể từ ngày nhận được văn bản thẩm định của Sở Nội vụ, Sở Tài chính tổng hợp, tham mưu Ủy ban nhân dân tỉnh xem xét, quyết định cấp kinh phí cho các địa phương, đơn vị để triển khai thực hiện chính sách theo quy định</w:t>
      </w:r>
      <w:r w:rsidRPr="00370882">
        <w:rPr>
          <w:rStyle w:val="fontstyle41"/>
          <w:b w:val="0"/>
          <w:bCs w:val="0"/>
          <w:color w:val="auto"/>
        </w:rPr>
        <w:t>.</w:t>
      </w:r>
    </w:p>
    <w:p w14:paraId="25CF29B6" w14:textId="42CB3147" w:rsidR="00220128" w:rsidRPr="00370882" w:rsidRDefault="00000000" w:rsidP="00370882">
      <w:pPr>
        <w:widowControl w:val="0"/>
        <w:shd w:val="clear" w:color="auto" w:fill="FFFFFF"/>
        <w:tabs>
          <w:tab w:val="left" w:pos="709"/>
        </w:tabs>
        <w:spacing w:after="100"/>
        <w:ind w:firstLine="709"/>
        <w:jc w:val="both"/>
        <w:rPr>
          <w:b/>
          <w:sz w:val="28"/>
          <w:szCs w:val="28"/>
        </w:rPr>
      </w:pPr>
      <w:r w:rsidRPr="00370882">
        <w:rPr>
          <w:b/>
          <w:bCs/>
          <w:sz w:val="28"/>
          <w:szCs w:val="28"/>
          <w:lang w:val="vi-VN"/>
        </w:rPr>
        <w:tab/>
      </w:r>
      <w:r w:rsidRPr="00370882">
        <w:rPr>
          <w:b/>
          <w:bCs/>
          <w:sz w:val="28"/>
          <w:szCs w:val="28"/>
          <w:lang w:val="nl-NL"/>
        </w:rPr>
        <w:t>V</w:t>
      </w:r>
      <w:r w:rsidRPr="00370882">
        <w:rPr>
          <w:b/>
          <w:sz w:val="28"/>
          <w:szCs w:val="28"/>
          <w:lang w:val="vi-VN"/>
        </w:rPr>
        <w:t xml:space="preserve">. </w:t>
      </w:r>
      <w:r w:rsidR="00470EE3" w:rsidRPr="00370882">
        <w:rPr>
          <w:b/>
          <w:sz w:val="28"/>
          <w:szCs w:val="28"/>
          <w:lang w:val="vi-VN"/>
        </w:rPr>
        <w:t>DỰ KIẾN NGUỒN LỰC, ĐIỀU KIỆN BẢO ĐẢM CHO VIỆC THI HÀNH VĂN BẢN VÀ THỜI GIAN</w:t>
      </w:r>
      <w:r w:rsidRPr="00370882">
        <w:rPr>
          <w:b/>
          <w:sz w:val="28"/>
          <w:szCs w:val="28"/>
          <w:lang w:val="vi-VN"/>
        </w:rPr>
        <w:t xml:space="preserve"> TRÌNH THÔNG QUA</w:t>
      </w:r>
    </w:p>
    <w:p w14:paraId="04E325EF" w14:textId="5625EA44" w:rsidR="00470EE3" w:rsidRPr="00370882" w:rsidRDefault="00470EE3" w:rsidP="00370882">
      <w:pPr>
        <w:spacing w:after="100"/>
        <w:ind w:firstLine="720"/>
        <w:jc w:val="both"/>
        <w:rPr>
          <w:bCs/>
          <w:iCs/>
          <w:spacing w:val="-2"/>
          <w:sz w:val="28"/>
          <w:szCs w:val="28"/>
        </w:rPr>
      </w:pPr>
      <w:r w:rsidRPr="00370882">
        <w:rPr>
          <w:bCs/>
          <w:iCs/>
          <w:spacing w:val="-2"/>
          <w:sz w:val="28"/>
          <w:szCs w:val="28"/>
        </w:rPr>
        <w:t>- Dự kiến nguồn lực (có biểu dự kiến kinh phí kèm theo)</w:t>
      </w:r>
      <w:r w:rsidR="00CB1AA2" w:rsidRPr="00370882">
        <w:rPr>
          <w:bCs/>
          <w:iCs/>
          <w:spacing w:val="-2"/>
          <w:sz w:val="28"/>
          <w:szCs w:val="28"/>
        </w:rPr>
        <w:t>.</w:t>
      </w:r>
    </w:p>
    <w:p w14:paraId="053F17E0" w14:textId="00F8A755" w:rsidR="00E15D1C" w:rsidRPr="00370882" w:rsidRDefault="00470EE3" w:rsidP="00370882">
      <w:pPr>
        <w:adjustRightInd w:val="0"/>
        <w:spacing w:after="100"/>
        <w:ind w:firstLine="709"/>
        <w:jc w:val="both"/>
        <w:rPr>
          <w:sz w:val="28"/>
          <w:szCs w:val="28"/>
          <w:lang w:val="vi-VN"/>
        </w:rPr>
      </w:pPr>
      <w:r w:rsidRPr="00370882">
        <w:rPr>
          <w:rStyle w:val="fontstyle01"/>
          <w:color w:val="auto"/>
          <w:lang w:val="nl-NL"/>
        </w:rPr>
        <w:t xml:space="preserve">- </w:t>
      </w:r>
      <w:r w:rsidR="00E15D1C" w:rsidRPr="00370882">
        <w:rPr>
          <w:rStyle w:val="fontstyle01"/>
          <w:color w:val="auto"/>
          <w:lang w:val="nl-NL"/>
        </w:rPr>
        <w:t>Thời gian dự kiến trình thông qua dự thảo Nghị quyết vào kỳ họp giữa năm 2026 của Hội đồng nhân dân tỉnh, khóa XIX, nhiệm kỳ 2026</w:t>
      </w:r>
      <w:r w:rsidR="006D3891" w:rsidRPr="00370882">
        <w:rPr>
          <w:rStyle w:val="fontstyle01"/>
          <w:color w:val="auto"/>
          <w:lang w:val="nl-NL"/>
        </w:rPr>
        <w:t xml:space="preserve"> </w:t>
      </w:r>
      <w:r w:rsidR="00E15D1C" w:rsidRPr="00370882">
        <w:rPr>
          <w:rStyle w:val="fontstyle01"/>
          <w:color w:val="auto"/>
          <w:lang w:val="nl-NL"/>
        </w:rPr>
        <w:t>-</w:t>
      </w:r>
      <w:r w:rsidR="006D3891" w:rsidRPr="00370882">
        <w:rPr>
          <w:rStyle w:val="fontstyle01"/>
          <w:color w:val="auto"/>
          <w:lang w:val="nl-NL"/>
        </w:rPr>
        <w:t xml:space="preserve"> </w:t>
      </w:r>
      <w:r w:rsidR="00E15D1C" w:rsidRPr="00370882">
        <w:rPr>
          <w:rStyle w:val="fontstyle01"/>
          <w:color w:val="auto"/>
          <w:lang w:val="nl-NL"/>
        </w:rPr>
        <w:t>2031</w:t>
      </w:r>
      <w:r w:rsidR="00E15D1C" w:rsidRPr="00370882">
        <w:rPr>
          <w:sz w:val="28"/>
          <w:szCs w:val="28"/>
          <w:lang w:val="vi-VN"/>
        </w:rPr>
        <w:t xml:space="preserve">. </w:t>
      </w:r>
    </w:p>
    <w:p w14:paraId="62660E44" w14:textId="7972BCB7" w:rsidR="00220128" w:rsidRPr="00370882" w:rsidRDefault="00000000" w:rsidP="00370882">
      <w:pPr>
        <w:widowControl w:val="0"/>
        <w:shd w:val="clear" w:color="auto" w:fill="FFFFFF"/>
        <w:tabs>
          <w:tab w:val="left" w:pos="567"/>
        </w:tabs>
        <w:spacing w:after="100"/>
        <w:ind w:firstLine="709"/>
        <w:jc w:val="both"/>
        <w:rPr>
          <w:i/>
          <w:iCs/>
          <w:sz w:val="28"/>
          <w:szCs w:val="28"/>
          <w:lang w:val="nl-NL"/>
        </w:rPr>
      </w:pPr>
      <w:r w:rsidRPr="00370882">
        <w:rPr>
          <w:sz w:val="28"/>
          <w:szCs w:val="28"/>
          <w:lang w:val="vi-VN"/>
        </w:rPr>
        <w:t xml:space="preserve">Trên đây là Tờ trình đề nghị ban hành </w:t>
      </w:r>
      <w:r w:rsidRPr="00370882">
        <w:rPr>
          <w:sz w:val="28"/>
          <w:szCs w:val="28"/>
          <w:lang w:val="nl-NL"/>
        </w:rPr>
        <w:t>Nghị quyết quy định</w:t>
      </w:r>
      <w:r w:rsidRPr="00370882">
        <w:rPr>
          <w:sz w:val="28"/>
          <w:szCs w:val="28"/>
          <w:lang w:val="vi-VN"/>
        </w:rPr>
        <w:t xml:space="preserve"> </w:t>
      </w:r>
      <w:r w:rsidR="00F44E64" w:rsidRPr="00370882">
        <w:rPr>
          <w:bCs/>
          <w:iCs/>
          <w:sz w:val="28"/>
          <w:szCs w:val="28"/>
        </w:rPr>
        <w:t>chính sách khuyến khích phát triển nguồn nhân lực tỉnh Hà Tĩnh</w:t>
      </w:r>
      <w:r w:rsidR="00651D94" w:rsidRPr="00370882">
        <w:rPr>
          <w:sz w:val="28"/>
          <w:szCs w:val="28"/>
          <w:shd w:val="clear" w:color="auto" w:fill="FFFFFF"/>
        </w:rPr>
        <w:t xml:space="preserve"> giai đoạn 2026</w:t>
      </w:r>
      <w:r w:rsidR="00AB6399" w:rsidRPr="00370882">
        <w:rPr>
          <w:sz w:val="28"/>
          <w:szCs w:val="28"/>
          <w:shd w:val="clear" w:color="auto" w:fill="FFFFFF"/>
        </w:rPr>
        <w:t xml:space="preserve"> </w:t>
      </w:r>
      <w:r w:rsidR="00651D94" w:rsidRPr="00370882">
        <w:rPr>
          <w:sz w:val="28"/>
          <w:szCs w:val="28"/>
          <w:shd w:val="clear" w:color="auto" w:fill="FFFFFF"/>
        </w:rPr>
        <w:t>-</w:t>
      </w:r>
      <w:r w:rsidR="00AB6399" w:rsidRPr="00370882">
        <w:rPr>
          <w:sz w:val="28"/>
          <w:szCs w:val="28"/>
          <w:shd w:val="clear" w:color="auto" w:fill="FFFFFF"/>
        </w:rPr>
        <w:t xml:space="preserve"> </w:t>
      </w:r>
      <w:r w:rsidR="00651D94" w:rsidRPr="00370882">
        <w:rPr>
          <w:sz w:val="28"/>
          <w:szCs w:val="28"/>
          <w:shd w:val="clear" w:color="auto" w:fill="FFFFFF"/>
        </w:rPr>
        <w:t>2030</w:t>
      </w:r>
      <w:r w:rsidRPr="00370882">
        <w:rPr>
          <w:bCs/>
          <w:noProof/>
          <w:sz w:val="28"/>
          <w:szCs w:val="28"/>
          <w:lang w:val="vi-VN"/>
        </w:rPr>
        <w:t xml:space="preserve">, </w:t>
      </w:r>
      <w:r w:rsidRPr="00370882">
        <w:rPr>
          <w:noProof/>
          <w:sz w:val="28"/>
          <w:szCs w:val="28"/>
          <w:lang w:val="nl-NL"/>
        </w:rPr>
        <w:t>Ủy</w:t>
      </w:r>
      <w:r w:rsidRPr="00370882">
        <w:rPr>
          <w:bCs/>
          <w:noProof/>
          <w:sz w:val="28"/>
          <w:szCs w:val="28"/>
          <w:lang w:val="vi-VN"/>
        </w:rPr>
        <w:t xml:space="preserve"> ban nhân dân tỉnh kính trình Hội đồng nhân dân tỉnh xem xét, quyết định</w:t>
      </w:r>
      <w:r w:rsidRPr="00370882">
        <w:rPr>
          <w:i/>
          <w:iCs/>
          <w:sz w:val="28"/>
          <w:szCs w:val="28"/>
          <w:lang w:val="nl-NL"/>
        </w:rPr>
        <w:t>./.</w:t>
      </w:r>
    </w:p>
    <w:p w14:paraId="003E2903" w14:textId="18CD56D8" w:rsidR="00220128" w:rsidRPr="00370882" w:rsidRDefault="00000000" w:rsidP="00370882">
      <w:pPr>
        <w:widowControl w:val="0"/>
        <w:shd w:val="clear" w:color="auto" w:fill="FFFFFF"/>
        <w:tabs>
          <w:tab w:val="left" w:pos="567"/>
        </w:tabs>
        <w:spacing w:after="100"/>
        <w:ind w:firstLine="709"/>
        <w:jc w:val="both"/>
        <w:rPr>
          <w:i/>
          <w:iCs/>
          <w:sz w:val="28"/>
          <w:szCs w:val="28"/>
          <w:lang w:val="nl-NL"/>
        </w:rPr>
      </w:pPr>
      <w:r w:rsidRPr="00370882">
        <w:rPr>
          <w:i/>
          <w:iCs/>
          <w:sz w:val="28"/>
          <w:szCs w:val="28"/>
          <w:lang w:val="nl-NL"/>
        </w:rPr>
        <w:t>(Kèm theo các văn bản: Dự thảo Nghị quyết; văn bản thẩm định của Sở Tư pháp; bản tổng hợp và giải trình tiếp thu ý kiến; các tài liệu khác có liên quan).</w:t>
      </w:r>
    </w:p>
    <w:p w14:paraId="106C76A9" w14:textId="18894E39" w:rsidR="00220128" w:rsidRPr="00370882" w:rsidRDefault="00000000" w:rsidP="002F45E8">
      <w:pPr>
        <w:widowControl w:val="0"/>
        <w:shd w:val="clear" w:color="auto" w:fill="FFFFFF"/>
        <w:tabs>
          <w:tab w:val="left" w:pos="567"/>
        </w:tabs>
        <w:spacing w:before="120"/>
        <w:ind w:firstLine="709"/>
        <w:jc w:val="both"/>
        <w:rPr>
          <w:b/>
          <w:sz w:val="2"/>
          <w:lang w:val="x-none"/>
        </w:rPr>
      </w:pPr>
      <w:r w:rsidRPr="00370882">
        <w:rPr>
          <w:i/>
          <w:iCs/>
          <w:sz w:val="28"/>
          <w:szCs w:val="28"/>
          <w:lang w:val="nl-NL"/>
        </w:rPr>
        <w:t xml:space="preserve"> </w:t>
      </w:r>
    </w:p>
    <w:tbl>
      <w:tblPr>
        <w:tblW w:w="0" w:type="auto"/>
        <w:tblLook w:val="04A0" w:firstRow="1" w:lastRow="0" w:firstColumn="1" w:lastColumn="0" w:noHBand="0" w:noVBand="1"/>
      </w:tblPr>
      <w:tblGrid>
        <w:gridCol w:w="4701"/>
        <w:gridCol w:w="4701"/>
      </w:tblGrid>
      <w:tr w:rsidR="00220128" w:rsidRPr="00370882" w14:paraId="5CAD8720" w14:textId="77777777">
        <w:tc>
          <w:tcPr>
            <w:tcW w:w="4757" w:type="dxa"/>
          </w:tcPr>
          <w:p w14:paraId="2C10EB9E" w14:textId="77777777" w:rsidR="00220128" w:rsidRPr="00370882" w:rsidRDefault="00000000">
            <w:pPr>
              <w:rPr>
                <w:i/>
                <w:iCs/>
              </w:rPr>
            </w:pPr>
            <w:r w:rsidRPr="00370882">
              <w:rPr>
                <w:b/>
                <w:bCs/>
                <w:i/>
                <w:iCs/>
              </w:rPr>
              <w:t xml:space="preserve">Nơi nhận: </w:t>
            </w:r>
          </w:p>
          <w:p w14:paraId="202BC50C" w14:textId="77777777" w:rsidR="00220128" w:rsidRPr="00370882" w:rsidRDefault="00000000">
            <w:pPr>
              <w:spacing w:line="240" w:lineRule="atLeast"/>
              <w:rPr>
                <w:sz w:val="22"/>
                <w:lang w:val="vi-VN"/>
              </w:rPr>
            </w:pPr>
            <w:r w:rsidRPr="00370882">
              <w:rPr>
                <w:sz w:val="22"/>
                <w:lang w:val="vi-VN"/>
              </w:rPr>
              <w:t>- Thường trực Tỉnh ủy;</w:t>
            </w:r>
          </w:p>
          <w:p w14:paraId="4A331D20" w14:textId="668AAB8F" w:rsidR="00220128" w:rsidRPr="00370882" w:rsidRDefault="00000000">
            <w:pPr>
              <w:spacing w:line="240" w:lineRule="atLeast"/>
              <w:rPr>
                <w:sz w:val="22"/>
                <w:lang w:val="vi-VN"/>
              </w:rPr>
            </w:pPr>
            <w:r w:rsidRPr="00370882">
              <w:rPr>
                <w:sz w:val="22"/>
                <w:lang w:val="vi-VN"/>
              </w:rPr>
              <w:t xml:space="preserve">- Thường trực </w:t>
            </w:r>
            <w:r w:rsidRPr="00370882">
              <w:rPr>
                <w:sz w:val="22"/>
              </w:rPr>
              <w:t>HĐND</w:t>
            </w:r>
            <w:r w:rsidRPr="00370882">
              <w:rPr>
                <w:sz w:val="22"/>
                <w:lang w:val="vi-VN"/>
              </w:rPr>
              <w:t xml:space="preserve"> tỉnh;</w:t>
            </w:r>
          </w:p>
          <w:p w14:paraId="2E2098F8" w14:textId="77777777" w:rsidR="00220128" w:rsidRPr="00370882" w:rsidRDefault="00000000">
            <w:pPr>
              <w:spacing w:line="240" w:lineRule="atLeast"/>
              <w:rPr>
                <w:sz w:val="22"/>
                <w:lang w:val="vi-VN"/>
              </w:rPr>
            </w:pPr>
            <w:r w:rsidRPr="00370882">
              <w:rPr>
                <w:sz w:val="22"/>
                <w:lang w:val="vi-VN"/>
              </w:rPr>
              <w:t>- Chủ tịch, các PCT UBND tỉnh;</w:t>
            </w:r>
          </w:p>
          <w:p w14:paraId="33992109" w14:textId="77777777" w:rsidR="00220128" w:rsidRPr="00370882" w:rsidRDefault="00000000">
            <w:pPr>
              <w:spacing w:line="240" w:lineRule="atLeast"/>
              <w:rPr>
                <w:sz w:val="22"/>
                <w:lang w:val="vi-VN"/>
              </w:rPr>
            </w:pPr>
            <w:r w:rsidRPr="00370882">
              <w:rPr>
                <w:sz w:val="22"/>
                <w:lang w:val="vi-VN"/>
              </w:rPr>
              <w:t>- Đại biểu HĐND tỉnh;</w:t>
            </w:r>
          </w:p>
          <w:p w14:paraId="14951FED" w14:textId="77777777" w:rsidR="00220128" w:rsidRPr="00370882" w:rsidRDefault="00000000">
            <w:pPr>
              <w:spacing w:line="240" w:lineRule="atLeast"/>
              <w:rPr>
                <w:sz w:val="22"/>
              </w:rPr>
            </w:pPr>
            <w:r w:rsidRPr="00370882">
              <w:rPr>
                <w:sz w:val="22"/>
              </w:rPr>
              <w:t>- Các Ban HĐND tỉnh;</w:t>
            </w:r>
          </w:p>
          <w:p w14:paraId="37F68FC7" w14:textId="77777777" w:rsidR="00220128" w:rsidRPr="00370882" w:rsidRDefault="00000000">
            <w:pPr>
              <w:spacing w:line="240" w:lineRule="atLeast"/>
              <w:rPr>
                <w:sz w:val="22"/>
              </w:rPr>
            </w:pPr>
            <w:r w:rsidRPr="00370882">
              <w:rPr>
                <w:sz w:val="22"/>
              </w:rPr>
              <w:t>- Văn phòng Đoàn ĐBQH và HĐND tỉnh;</w:t>
            </w:r>
          </w:p>
          <w:p w14:paraId="08F6A67B" w14:textId="77777777" w:rsidR="00220128" w:rsidRPr="00370882" w:rsidRDefault="00000000">
            <w:pPr>
              <w:spacing w:line="240" w:lineRule="atLeast"/>
              <w:rPr>
                <w:sz w:val="22"/>
                <w:lang w:val="vi-VN"/>
              </w:rPr>
            </w:pPr>
            <w:r w:rsidRPr="00370882">
              <w:rPr>
                <w:sz w:val="22"/>
                <w:lang w:val="vi-VN"/>
              </w:rPr>
              <w:t>- Các Sở: Tài chính, Nội vụ, Tư pháp;</w:t>
            </w:r>
          </w:p>
          <w:p w14:paraId="795D6059" w14:textId="77777777" w:rsidR="00220128" w:rsidRPr="00370882" w:rsidRDefault="00000000">
            <w:pPr>
              <w:spacing w:line="240" w:lineRule="atLeast"/>
              <w:rPr>
                <w:sz w:val="22"/>
                <w:lang w:val="vi-VN"/>
              </w:rPr>
            </w:pPr>
            <w:r w:rsidRPr="00370882">
              <w:rPr>
                <w:sz w:val="22"/>
                <w:lang w:val="vi-VN"/>
              </w:rPr>
              <w:t>- Chánh VP, các PCVP UBND tỉnh;</w:t>
            </w:r>
          </w:p>
          <w:p w14:paraId="0E4621DC" w14:textId="222C9751" w:rsidR="00220128" w:rsidRPr="00370882" w:rsidRDefault="00000000">
            <w:pPr>
              <w:spacing w:line="240" w:lineRule="atLeast"/>
              <w:rPr>
                <w:sz w:val="22"/>
              </w:rPr>
            </w:pPr>
            <w:r w:rsidRPr="00370882">
              <w:rPr>
                <w:sz w:val="22"/>
              </w:rPr>
              <w:t xml:space="preserve">- Trung tâm </w:t>
            </w:r>
            <w:r w:rsidR="00900C3B" w:rsidRPr="00370882">
              <w:rPr>
                <w:sz w:val="22"/>
              </w:rPr>
              <w:t>TT&amp;XT, HTĐT</w:t>
            </w:r>
            <w:r w:rsidRPr="00370882">
              <w:rPr>
                <w:sz w:val="22"/>
              </w:rPr>
              <w:t xml:space="preserve"> tỉnh;</w:t>
            </w:r>
          </w:p>
          <w:p w14:paraId="338D9B36" w14:textId="7A4AE8B7" w:rsidR="00220128" w:rsidRPr="00370882" w:rsidRDefault="00000000">
            <w:pPr>
              <w:spacing w:line="240" w:lineRule="atLeast"/>
              <w:rPr>
                <w:sz w:val="22"/>
              </w:rPr>
            </w:pPr>
            <w:r w:rsidRPr="00370882">
              <w:rPr>
                <w:sz w:val="22"/>
              </w:rPr>
              <w:t>- Lưu: VT, TH, NC</w:t>
            </w:r>
            <w:r w:rsidR="00802F75" w:rsidRPr="00370882">
              <w:rPr>
                <w:sz w:val="22"/>
                <w:vertAlign w:val="subscript"/>
              </w:rPr>
              <w:t>4</w:t>
            </w:r>
            <w:r w:rsidRPr="00370882">
              <w:rPr>
                <w:sz w:val="22"/>
              </w:rPr>
              <w:t>.</w:t>
            </w:r>
          </w:p>
          <w:p w14:paraId="5A88397D" w14:textId="77777777" w:rsidR="00220128" w:rsidRPr="00370882" w:rsidRDefault="00220128">
            <w:pPr>
              <w:spacing w:line="380" w:lineRule="exact"/>
              <w:jc w:val="both"/>
            </w:pPr>
          </w:p>
        </w:tc>
        <w:tc>
          <w:tcPr>
            <w:tcW w:w="4757" w:type="dxa"/>
          </w:tcPr>
          <w:p w14:paraId="37124634" w14:textId="77777777" w:rsidR="00220128" w:rsidRPr="00370882" w:rsidRDefault="00000000">
            <w:pPr>
              <w:jc w:val="center"/>
              <w:rPr>
                <w:b/>
                <w:sz w:val="26"/>
                <w:szCs w:val="26"/>
              </w:rPr>
            </w:pPr>
            <w:r w:rsidRPr="00370882">
              <w:rPr>
                <w:b/>
                <w:sz w:val="26"/>
                <w:szCs w:val="26"/>
              </w:rPr>
              <w:t>TM. ỦY BAN NHÂN DÂN</w:t>
            </w:r>
          </w:p>
          <w:p w14:paraId="531C11E8" w14:textId="77777777" w:rsidR="00220128" w:rsidRPr="00370882" w:rsidRDefault="00000000">
            <w:pPr>
              <w:jc w:val="center"/>
              <w:rPr>
                <w:b/>
                <w:sz w:val="26"/>
                <w:szCs w:val="26"/>
              </w:rPr>
            </w:pPr>
            <w:r w:rsidRPr="00370882">
              <w:rPr>
                <w:b/>
                <w:sz w:val="26"/>
                <w:szCs w:val="26"/>
              </w:rPr>
              <w:t>KT. CHỦ TỊCH</w:t>
            </w:r>
          </w:p>
          <w:p w14:paraId="76E7C306" w14:textId="77777777" w:rsidR="00220128" w:rsidRPr="00370882" w:rsidRDefault="00000000">
            <w:pPr>
              <w:jc w:val="center"/>
              <w:rPr>
                <w:b/>
                <w:sz w:val="26"/>
                <w:szCs w:val="26"/>
              </w:rPr>
            </w:pPr>
            <w:r w:rsidRPr="00370882">
              <w:rPr>
                <w:b/>
                <w:sz w:val="26"/>
                <w:szCs w:val="26"/>
              </w:rPr>
              <w:t>PHÓ CHỦ TỊCH</w:t>
            </w:r>
          </w:p>
          <w:p w14:paraId="3431C3E7" w14:textId="77777777" w:rsidR="00220128" w:rsidRPr="00370882" w:rsidRDefault="00220128">
            <w:pPr>
              <w:jc w:val="center"/>
              <w:rPr>
                <w:b/>
                <w:sz w:val="26"/>
                <w:szCs w:val="26"/>
              </w:rPr>
            </w:pPr>
          </w:p>
          <w:p w14:paraId="74353F2B" w14:textId="77777777" w:rsidR="00220128" w:rsidRPr="00370882" w:rsidRDefault="00220128">
            <w:pPr>
              <w:jc w:val="center"/>
              <w:rPr>
                <w:b/>
                <w:sz w:val="26"/>
                <w:szCs w:val="26"/>
              </w:rPr>
            </w:pPr>
          </w:p>
          <w:p w14:paraId="39C5550D" w14:textId="77777777" w:rsidR="00220128" w:rsidRPr="00370882" w:rsidRDefault="00220128">
            <w:pPr>
              <w:jc w:val="center"/>
              <w:rPr>
                <w:b/>
                <w:sz w:val="26"/>
                <w:szCs w:val="26"/>
              </w:rPr>
            </w:pPr>
          </w:p>
          <w:p w14:paraId="625C9416" w14:textId="77777777" w:rsidR="00220128" w:rsidRPr="00370882" w:rsidRDefault="00220128">
            <w:pPr>
              <w:jc w:val="center"/>
              <w:rPr>
                <w:b/>
                <w:sz w:val="26"/>
                <w:szCs w:val="26"/>
              </w:rPr>
            </w:pPr>
          </w:p>
          <w:p w14:paraId="4A493AE7" w14:textId="77777777" w:rsidR="002F45E8" w:rsidRPr="00370882" w:rsidRDefault="002F45E8">
            <w:pPr>
              <w:jc w:val="center"/>
              <w:rPr>
                <w:b/>
                <w:sz w:val="26"/>
                <w:szCs w:val="26"/>
              </w:rPr>
            </w:pPr>
          </w:p>
          <w:p w14:paraId="55A7801C" w14:textId="77777777" w:rsidR="00220128" w:rsidRPr="00370882" w:rsidRDefault="00220128" w:rsidP="002F45E8">
            <w:pPr>
              <w:rPr>
                <w:b/>
                <w:sz w:val="27"/>
                <w:szCs w:val="27"/>
              </w:rPr>
            </w:pPr>
          </w:p>
          <w:p w14:paraId="15EA9A7A" w14:textId="77777777" w:rsidR="00220128" w:rsidRPr="00370882" w:rsidRDefault="00000000">
            <w:pPr>
              <w:jc w:val="center"/>
              <w:rPr>
                <w:b/>
                <w:sz w:val="28"/>
                <w:szCs w:val="28"/>
              </w:rPr>
            </w:pPr>
            <w:r w:rsidRPr="00370882">
              <w:rPr>
                <w:b/>
                <w:sz w:val="28"/>
                <w:szCs w:val="28"/>
              </w:rPr>
              <w:t xml:space="preserve">  Trần Báu Hà</w:t>
            </w:r>
          </w:p>
          <w:p w14:paraId="603A692E" w14:textId="77777777" w:rsidR="00220128" w:rsidRDefault="00220128">
            <w:pPr>
              <w:spacing w:line="380" w:lineRule="exact"/>
              <w:jc w:val="both"/>
            </w:pPr>
          </w:p>
          <w:p w14:paraId="63ACCC5A" w14:textId="77777777" w:rsidR="00101338" w:rsidRPr="00101338" w:rsidRDefault="00101338" w:rsidP="00101338"/>
          <w:p w14:paraId="65E9E180" w14:textId="77777777" w:rsidR="00101338" w:rsidRPr="00101338" w:rsidRDefault="00101338" w:rsidP="00101338"/>
          <w:p w14:paraId="47D91330" w14:textId="77777777" w:rsidR="00101338" w:rsidRPr="00101338" w:rsidRDefault="00101338" w:rsidP="00101338"/>
          <w:p w14:paraId="4552D5A3" w14:textId="77777777" w:rsidR="00101338" w:rsidRPr="00101338" w:rsidRDefault="00101338" w:rsidP="00101338"/>
          <w:p w14:paraId="7F70FE23" w14:textId="77777777" w:rsidR="00101338" w:rsidRPr="00101338" w:rsidRDefault="00101338" w:rsidP="00101338"/>
          <w:p w14:paraId="200BE21B" w14:textId="77777777" w:rsidR="00101338" w:rsidRPr="00101338" w:rsidRDefault="00101338" w:rsidP="00101338"/>
          <w:p w14:paraId="7ED73C16" w14:textId="77777777" w:rsidR="00101338" w:rsidRPr="00101338" w:rsidRDefault="00101338" w:rsidP="00101338"/>
          <w:p w14:paraId="1CF9C5C5" w14:textId="77777777" w:rsidR="00101338" w:rsidRPr="00101338" w:rsidRDefault="00101338" w:rsidP="00101338"/>
          <w:p w14:paraId="63029027" w14:textId="77777777" w:rsidR="00101338" w:rsidRPr="00101338" w:rsidRDefault="00101338" w:rsidP="00101338"/>
          <w:p w14:paraId="6434E7CD" w14:textId="77777777" w:rsidR="00101338" w:rsidRPr="00101338" w:rsidRDefault="00101338" w:rsidP="00101338">
            <w:pPr>
              <w:jc w:val="right"/>
            </w:pPr>
          </w:p>
        </w:tc>
      </w:tr>
    </w:tbl>
    <w:p w14:paraId="4DB10259" w14:textId="77777777" w:rsidR="00220128" w:rsidRPr="00370882" w:rsidRDefault="00220128" w:rsidP="002F45E8">
      <w:pPr>
        <w:spacing w:after="60"/>
        <w:jc w:val="both"/>
        <w:rPr>
          <w:b/>
          <w:bCs/>
          <w:iCs/>
          <w:vanish/>
          <w:spacing w:val="-8"/>
        </w:rPr>
      </w:pPr>
    </w:p>
    <w:sectPr w:rsidR="00220128" w:rsidRPr="00370882" w:rsidSect="00AB6399">
      <w:headerReference w:type="even" r:id="rId8"/>
      <w:headerReference w:type="default" r:id="rId9"/>
      <w:pgSz w:w="11907" w:h="16840" w:code="9"/>
      <w:pgMar w:top="1077" w:right="1077" w:bottom="1077" w:left="1644"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6400C" w14:textId="77777777" w:rsidR="00181E11" w:rsidRDefault="00181E11">
      <w:r>
        <w:separator/>
      </w:r>
    </w:p>
  </w:endnote>
  <w:endnote w:type="continuationSeparator" w:id="0">
    <w:p w14:paraId="036ECA27" w14:textId="77777777" w:rsidR="00181E11" w:rsidRDefault="0018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C5213" w14:textId="77777777" w:rsidR="00181E11" w:rsidRDefault="00181E11">
      <w:r>
        <w:separator/>
      </w:r>
    </w:p>
  </w:footnote>
  <w:footnote w:type="continuationSeparator" w:id="0">
    <w:p w14:paraId="39F98C8D" w14:textId="77777777" w:rsidR="00181E11" w:rsidRDefault="00181E11">
      <w:r>
        <w:continuationSeparator/>
      </w:r>
    </w:p>
  </w:footnote>
  <w:footnote w:id="1">
    <w:p w14:paraId="6B77719C" w14:textId="77777777" w:rsidR="00AC643D" w:rsidRDefault="00AC643D" w:rsidP="00066FA5">
      <w:pPr>
        <w:pStyle w:val="NormalWeb"/>
        <w:shd w:val="clear" w:color="auto" w:fill="FFFFFF"/>
        <w:spacing w:before="0" w:after="0"/>
        <w:ind w:firstLine="425"/>
        <w:jc w:val="both"/>
        <w:rPr>
          <w:sz w:val="20"/>
          <w:lang w:val="vi-VN"/>
        </w:rPr>
      </w:pPr>
      <w:r w:rsidRPr="00D07744">
        <w:rPr>
          <w:rStyle w:val="FootnoteReference"/>
          <w:sz w:val="20"/>
        </w:rPr>
        <w:footnoteRef/>
      </w:r>
      <w:r w:rsidRPr="00D07744">
        <w:rPr>
          <w:sz w:val="20"/>
        </w:rPr>
        <w:t xml:space="preserve"> Khoản 1, 2 Điều 4 Luật Cán bộ, công chức: </w:t>
      </w:r>
    </w:p>
    <w:p w14:paraId="604E61E2" w14:textId="77777777" w:rsidR="00AC643D" w:rsidRPr="00D07744" w:rsidRDefault="00AC643D" w:rsidP="00066FA5">
      <w:pPr>
        <w:pStyle w:val="NormalWeb"/>
        <w:shd w:val="clear" w:color="auto" w:fill="FFFFFF"/>
        <w:spacing w:before="0" w:after="0"/>
        <w:ind w:firstLine="425"/>
        <w:jc w:val="both"/>
        <w:rPr>
          <w:color w:val="000000"/>
          <w:sz w:val="20"/>
        </w:rPr>
      </w:pPr>
      <w:r w:rsidRPr="00D07744">
        <w:rPr>
          <w:sz w:val="20"/>
        </w:rPr>
        <w:t>“</w:t>
      </w:r>
      <w:r w:rsidRPr="00D07744">
        <w:rPr>
          <w:color w:val="000000"/>
          <w:sz w:val="20"/>
        </w:rPr>
        <w:t>1. Nhà nước có cơ chế đặc biệt để thu hút chuyên gia, nhà khoa học, luật gia, luật sư giỏi, doanh nhân tiêu biểu, xuất sắc, sinh viên tốt nghiệp xuất sắc và nguồn nhân lực chất lượng cao khác vào làm việc trong cơ quan của Đảng Cộng sản Việt Nam, Nhà nước, Mặt trận Tổ quốc Việt Nam, các tổ chức chính trị - xã hội; chính sách trọng dụng, đãi ngộ xứng đáng đối với người có tài năng trong hoạt động công vụ phù hợp với điều kiện phát triển kinh tế - xã hội của đất nước.</w:t>
      </w:r>
    </w:p>
    <w:p w14:paraId="3A0E10D1" w14:textId="77777777" w:rsidR="00AC643D" w:rsidRDefault="00AC643D" w:rsidP="00066FA5">
      <w:pPr>
        <w:pStyle w:val="NormalWeb"/>
        <w:shd w:val="clear" w:color="auto" w:fill="FFFFFF"/>
        <w:spacing w:before="0" w:after="0"/>
        <w:ind w:firstLine="425"/>
        <w:jc w:val="both"/>
        <w:rPr>
          <w:color w:val="000000"/>
        </w:rPr>
      </w:pPr>
      <w:r w:rsidRPr="00D07744">
        <w:rPr>
          <w:color w:val="000000"/>
          <w:sz w:val="20"/>
        </w:rPr>
        <w:t>2. Người có tài năng trong hoạt động công vụ là cán bộ, công chức có phẩm chất chính trị, đạo đức tốt, có khát vọng cống hiến, phụng sự Tổ quốc và Nhân dân; có năng lực chuyên môn, kỹ năng vượt trội thể hiện qua giải quyết công việc; có tư duy đổi mới, năng động, sáng tạo, dám nghĩ, dám làm, dám chịu trách nhiệm vì lợi ích chung; đạt được những thành tích nổi bật trong</w:t>
      </w:r>
      <w:r w:rsidRPr="00D07744">
        <w:rPr>
          <w:color w:val="000000"/>
        </w:rPr>
        <w:t xml:space="preserve"> </w:t>
      </w:r>
      <w:r w:rsidRPr="00D07744">
        <w:rPr>
          <w:color w:val="000000"/>
          <w:sz w:val="20"/>
        </w:rPr>
        <w:t>hoạt động công vụ thể hiện bằng kết quả, sản phẩm cụ thể, mang lại giá trị, hiệu quả cao cho tổ chức, ngành, lĩnh vực trong phạm vi cả nước hoặc địa phương”.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CF28" w14:textId="77777777" w:rsidR="00220128"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DE2D03" w14:textId="77777777" w:rsidR="00220128" w:rsidRDefault="00220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565F" w14:textId="77777777" w:rsidR="00220128" w:rsidRDefault="00000000">
    <w:pPr>
      <w:pStyle w:val="Header"/>
      <w:framePr w:wrap="around" w:vAnchor="text" w:hAnchor="margin" w:xAlign="center" w:y="1"/>
      <w:rPr>
        <w:rStyle w:val="PageNumber"/>
        <w:sz w:val="28"/>
        <w:szCs w:val="28"/>
      </w:rPr>
    </w:pPr>
    <w:r>
      <w:rPr>
        <w:rStyle w:val="PageNumber"/>
        <w:sz w:val="28"/>
        <w:szCs w:val="28"/>
      </w:rPr>
      <w:fldChar w:fldCharType="begin"/>
    </w:r>
    <w:r>
      <w:rPr>
        <w:rStyle w:val="PageNumber"/>
        <w:sz w:val="28"/>
        <w:szCs w:val="28"/>
      </w:rPr>
      <w:instrText xml:space="preserve">PAGE  </w:instrText>
    </w:r>
    <w:r>
      <w:rPr>
        <w:rStyle w:val="PageNumber"/>
        <w:sz w:val="28"/>
        <w:szCs w:val="28"/>
      </w:rPr>
      <w:fldChar w:fldCharType="separate"/>
    </w:r>
    <w:r>
      <w:rPr>
        <w:rStyle w:val="PageNumber"/>
        <w:noProof/>
        <w:sz w:val="28"/>
        <w:szCs w:val="28"/>
      </w:rPr>
      <w:t>9</w:t>
    </w:r>
    <w:r>
      <w:rPr>
        <w:rStyle w:val="PageNumber"/>
        <w:sz w:val="28"/>
        <w:szCs w:val="28"/>
      </w:rPr>
      <w:fldChar w:fldCharType="end"/>
    </w:r>
  </w:p>
  <w:p w14:paraId="278B5780" w14:textId="77777777" w:rsidR="00220128" w:rsidRDefault="00220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E1"/>
    <w:multiLevelType w:val="hybridMultilevel"/>
    <w:tmpl w:val="CD445CEC"/>
    <w:lvl w:ilvl="0" w:tplc="69E603C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45E26B0"/>
    <w:multiLevelType w:val="hybridMultilevel"/>
    <w:tmpl w:val="EA568622"/>
    <w:lvl w:ilvl="0" w:tplc="800E3B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5C1F0B"/>
    <w:multiLevelType w:val="hybridMultilevel"/>
    <w:tmpl w:val="3C226654"/>
    <w:lvl w:ilvl="0" w:tplc="FFFFFFFF">
      <w:start w:val="1"/>
      <w:numFmt w:val="decimal"/>
      <w:lvlText w:val="%1."/>
      <w:lvlJc w:val="left"/>
      <w:pPr>
        <w:ind w:left="1069" w:hanging="360"/>
      </w:pPr>
      <w:rPr>
        <w:rFonts w:hint="default"/>
        <w:b/>
        <w:i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9094D2C"/>
    <w:multiLevelType w:val="hybridMultilevel"/>
    <w:tmpl w:val="4C76DB66"/>
    <w:lvl w:ilvl="0" w:tplc="E3ACF8F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90B"/>
    <w:multiLevelType w:val="multilevel"/>
    <w:tmpl w:val="BCC2F3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1ECF1BF2"/>
    <w:multiLevelType w:val="hybridMultilevel"/>
    <w:tmpl w:val="215E6626"/>
    <w:lvl w:ilvl="0" w:tplc="4DE26D50">
      <w:start w:val="1"/>
      <w:numFmt w:val="decimal"/>
      <w:lvlText w:val="(%1)"/>
      <w:lvlJc w:val="left"/>
      <w:pPr>
        <w:ind w:left="947" w:hanging="380"/>
      </w:pPr>
      <w:rPr>
        <w:rFonts w:hint="default"/>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3692668"/>
    <w:multiLevelType w:val="hybridMultilevel"/>
    <w:tmpl w:val="54FA7120"/>
    <w:lvl w:ilvl="0" w:tplc="C82CEA76">
      <w:start w:val="3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C344C"/>
    <w:multiLevelType w:val="hybridMultilevel"/>
    <w:tmpl w:val="87565CE6"/>
    <w:lvl w:ilvl="0" w:tplc="5ACCB5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9E2F06"/>
    <w:multiLevelType w:val="hybridMultilevel"/>
    <w:tmpl w:val="078A7280"/>
    <w:lvl w:ilvl="0" w:tplc="0B10C8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ADD70AC"/>
    <w:multiLevelType w:val="hybridMultilevel"/>
    <w:tmpl w:val="CA06D816"/>
    <w:lvl w:ilvl="0" w:tplc="B4A2600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DA93021"/>
    <w:multiLevelType w:val="hybridMultilevel"/>
    <w:tmpl w:val="5380E75C"/>
    <w:lvl w:ilvl="0" w:tplc="884EA7F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4A95076"/>
    <w:multiLevelType w:val="hybridMultilevel"/>
    <w:tmpl w:val="8BBA0752"/>
    <w:lvl w:ilvl="0" w:tplc="52B452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5E45317"/>
    <w:multiLevelType w:val="hybridMultilevel"/>
    <w:tmpl w:val="A95EEA70"/>
    <w:lvl w:ilvl="0" w:tplc="0EB6A6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C45431"/>
    <w:multiLevelType w:val="hybridMultilevel"/>
    <w:tmpl w:val="EEC6B794"/>
    <w:lvl w:ilvl="0" w:tplc="F29CE1B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8DA7079"/>
    <w:multiLevelType w:val="hybridMultilevel"/>
    <w:tmpl w:val="3C226654"/>
    <w:lvl w:ilvl="0" w:tplc="33EEA1D0">
      <w:start w:val="1"/>
      <w:numFmt w:val="decimal"/>
      <w:lvlText w:val="%1."/>
      <w:lvlJc w:val="left"/>
      <w:pPr>
        <w:ind w:left="1069"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AFD5B56"/>
    <w:multiLevelType w:val="hybridMultilevel"/>
    <w:tmpl w:val="BF7C6B06"/>
    <w:lvl w:ilvl="0" w:tplc="3F90D10E">
      <w:start w:val="31"/>
      <w:numFmt w:val="bullet"/>
      <w:lvlText w:val="-"/>
      <w:lvlJc w:val="left"/>
      <w:pPr>
        <w:ind w:left="1080" w:hanging="360"/>
      </w:pPr>
      <w:rPr>
        <w:rFonts w:ascii="Times New Roman" w:eastAsia="Lucida Sans Unicod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F4355DC"/>
    <w:multiLevelType w:val="hybridMultilevel"/>
    <w:tmpl w:val="9D80CAE6"/>
    <w:lvl w:ilvl="0" w:tplc="D5BAC1CE">
      <w:start w:val="3"/>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9B1900"/>
    <w:multiLevelType w:val="hybridMultilevel"/>
    <w:tmpl w:val="62CA5E8E"/>
    <w:lvl w:ilvl="0" w:tplc="3BBC0A3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2730D1"/>
    <w:multiLevelType w:val="hybridMultilevel"/>
    <w:tmpl w:val="28E06B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32CA2"/>
    <w:multiLevelType w:val="hybridMultilevel"/>
    <w:tmpl w:val="A2145200"/>
    <w:lvl w:ilvl="0" w:tplc="33A8FCB0">
      <w:start w:val="2"/>
      <w:numFmt w:val="bullet"/>
      <w:lvlText w:val="-"/>
      <w:lvlJc w:val="left"/>
      <w:pPr>
        <w:ind w:left="1069" w:hanging="360"/>
      </w:pPr>
      <w:rPr>
        <w:rFonts w:ascii="Times New Roman" w:eastAsia="Times New Roman" w:hAnsi="Times New Roman" w:cs="Times New Roman" w:hint="default"/>
        <w:b/>
        <w:i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446074605">
    <w:abstractNumId w:val="13"/>
  </w:num>
  <w:num w:numId="2" w16cid:durableId="1703826011">
    <w:abstractNumId w:val="0"/>
  </w:num>
  <w:num w:numId="3" w16cid:durableId="426392157">
    <w:abstractNumId w:val="7"/>
  </w:num>
  <w:num w:numId="4" w16cid:durableId="274335621">
    <w:abstractNumId w:val="1"/>
  </w:num>
  <w:num w:numId="5" w16cid:durableId="1227572143">
    <w:abstractNumId w:val="6"/>
  </w:num>
  <w:num w:numId="6" w16cid:durableId="1336231014">
    <w:abstractNumId w:val="15"/>
  </w:num>
  <w:num w:numId="7" w16cid:durableId="313684312">
    <w:abstractNumId w:val="12"/>
  </w:num>
  <w:num w:numId="8" w16cid:durableId="2087913761">
    <w:abstractNumId w:val="4"/>
  </w:num>
  <w:num w:numId="9" w16cid:durableId="130486853">
    <w:abstractNumId w:val="9"/>
  </w:num>
  <w:num w:numId="10" w16cid:durableId="1008295061">
    <w:abstractNumId w:val="17"/>
  </w:num>
  <w:num w:numId="11" w16cid:durableId="826215135">
    <w:abstractNumId w:val="3"/>
  </w:num>
  <w:num w:numId="12" w16cid:durableId="2010015129">
    <w:abstractNumId w:val="18"/>
  </w:num>
  <w:num w:numId="13" w16cid:durableId="676420163">
    <w:abstractNumId w:val="16"/>
  </w:num>
  <w:num w:numId="14" w16cid:durableId="1812868526">
    <w:abstractNumId w:val="10"/>
  </w:num>
  <w:num w:numId="15" w16cid:durableId="217084534">
    <w:abstractNumId w:val="8"/>
  </w:num>
  <w:num w:numId="16" w16cid:durableId="2144079166">
    <w:abstractNumId w:val="5"/>
  </w:num>
  <w:num w:numId="17" w16cid:durableId="1471824464">
    <w:abstractNumId w:val="19"/>
  </w:num>
  <w:num w:numId="18" w16cid:durableId="350883579">
    <w:abstractNumId w:val="11"/>
  </w:num>
  <w:num w:numId="19" w16cid:durableId="1571773736">
    <w:abstractNumId w:val="14"/>
  </w:num>
  <w:num w:numId="20" w16cid:durableId="7438359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0128"/>
    <w:rsid w:val="0000289E"/>
    <w:rsid w:val="00011EE1"/>
    <w:rsid w:val="00023310"/>
    <w:rsid w:val="00036F46"/>
    <w:rsid w:val="000504DE"/>
    <w:rsid w:val="000520F5"/>
    <w:rsid w:val="00053063"/>
    <w:rsid w:val="000602B5"/>
    <w:rsid w:val="00062118"/>
    <w:rsid w:val="00066FA5"/>
    <w:rsid w:val="00070EE7"/>
    <w:rsid w:val="00095A3B"/>
    <w:rsid w:val="00097162"/>
    <w:rsid w:val="000A44AF"/>
    <w:rsid w:val="000D062A"/>
    <w:rsid w:val="000F0AEB"/>
    <w:rsid w:val="000F7D3C"/>
    <w:rsid w:val="00101338"/>
    <w:rsid w:val="00126DDE"/>
    <w:rsid w:val="00133E41"/>
    <w:rsid w:val="0014761F"/>
    <w:rsid w:val="0014772D"/>
    <w:rsid w:val="001666AA"/>
    <w:rsid w:val="00181E11"/>
    <w:rsid w:val="001871F0"/>
    <w:rsid w:val="00190BA2"/>
    <w:rsid w:val="00191111"/>
    <w:rsid w:val="001B1A17"/>
    <w:rsid w:val="001E09C0"/>
    <w:rsid w:val="001E0E50"/>
    <w:rsid w:val="001F0032"/>
    <w:rsid w:val="00220128"/>
    <w:rsid w:val="00222BF4"/>
    <w:rsid w:val="0022600E"/>
    <w:rsid w:val="00273178"/>
    <w:rsid w:val="00277E7D"/>
    <w:rsid w:val="00282208"/>
    <w:rsid w:val="002E1177"/>
    <w:rsid w:val="002E404D"/>
    <w:rsid w:val="002E77DF"/>
    <w:rsid w:val="002F45E8"/>
    <w:rsid w:val="00300AB4"/>
    <w:rsid w:val="00310BE2"/>
    <w:rsid w:val="0034076A"/>
    <w:rsid w:val="00370882"/>
    <w:rsid w:val="003829A5"/>
    <w:rsid w:val="003904DD"/>
    <w:rsid w:val="003B3D4B"/>
    <w:rsid w:val="003D50EF"/>
    <w:rsid w:val="003F4899"/>
    <w:rsid w:val="00420EAD"/>
    <w:rsid w:val="0042510E"/>
    <w:rsid w:val="00432CC0"/>
    <w:rsid w:val="004477EE"/>
    <w:rsid w:val="00470EE3"/>
    <w:rsid w:val="004818E0"/>
    <w:rsid w:val="004E1D15"/>
    <w:rsid w:val="004E761B"/>
    <w:rsid w:val="00540AD5"/>
    <w:rsid w:val="00546787"/>
    <w:rsid w:val="00571015"/>
    <w:rsid w:val="00593686"/>
    <w:rsid w:val="005B0B29"/>
    <w:rsid w:val="005F427E"/>
    <w:rsid w:val="00625DE2"/>
    <w:rsid w:val="00647526"/>
    <w:rsid w:val="00651D94"/>
    <w:rsid w:val="00652655"/>
    <w:rsid w:val="00664413"/>
    <w:rsid w:val="006C3258"/>
    <w:rsid w:val="006C3924"/>
    <w:rsid w:val="006D3891"/>
    <w:rsid w:val="006D6DB0"/>
    <w:rsid w:val="006E2780"/>
    <w:rsid w:val="006F32E8"/>
    <w:rsid w:val="00762170"/>
    <w:rsid w:val="00763996"/>
    <w:rsid w:val="00771893"/>
    <w:rsid w:val="007A7F56"/>
    <w:rsid w:val="007F488A"/>
    <w:rsid w:val="007F5A5C"/>
    <w:rsid w:val="00802F75"/>
    <w:rsid w:val="00804098"/>
    <w:rsid w:val="00813984"/>
    <w:rsid w:val="00886B81"/>
    <w:rsid w:val="008A5CBD"/>
    <w:rsid w:val="008B090F"/>
    <w:rsid w:val="008B2B9F"/>
    <w:rsid w:val="008C0B79"/>
    <w:rsid w:val="008F6F64"/>
    <w:rsid w:val="00900C3B"/>
    <w:rsid w:val="00917475"/>
    <w:rsid w:val="009317BF"/>
    <w:rsid w:val="00941D67"/>
    <w:rsid w:val="00962D48"/>
    <w:rsid w:val="00962D6D"/>
    <w:rsid w:val="00974801"/>
    <w:rsid w:val="00986157"/>
    <w:rsid w:val="009D6A11"/>
    <w:rsid w:val="009E496E"/>
    <w:rsid w:val="009E641B"/>
    <w:rsid w:val="009E6D19"/>
    <w:rsid w:val="009F41B6"/>
    <w:rsid w:val="009F7692"/>
    <w:rsid w:val="00AB6399"/>
    <w:rsid w:val="00AC643D"/>
    <w:rsid w:val="00AF169D"/>
    <w:rsid w:val="00B05529"/>
    <w:rsid w:val="00B40DB9"/>
    <w:rsid w:val="00B64A14"/>
    <w:rsid w:val="00B7023A"/>
    <w:rsid w:val="00B860A2"/>
    <w:rsid w:val="00B94937"/>
    <w:rsid w:val="00BA5FB7"/>
    <w:rsid w:val="00BC20B6"/>
    <w:rsid w:val="00BC649A"/>
    <w:rsid w:val="00BD0DA2"/>
    <w:rsid w:val="00C03E58"/>
    <w:rsid w:val="00C13C74"/>
    <w:rsid w:val="00C444CA"/>
    <w:rsid w:val="00C51326"/>
    <w:rsid w:val="00C85E1B"/>
    <w:rsid w:val="00CA1CCB"/>
    <w:rsid w:val="00CA4861"/>
    <w:rsid w:val="00CB1AA2"/>
    <w:rsid w:val="00CB4003"/>
    <w:rsid w:val="00CD0221"/>
    <w:rsid w:val="00D014A4"/>
    <w:rsid w:val="00D16458"/>
    <w:rsid w:val="00D27C46"/>
    <w:rsid w:val="00D42B9C"/>
    <w:rsid w:val="00D535D2"/>
    <w:rsid w:val="00D82377"/>
    <w:rsid w:val="00DA3F7A"/>
    <w:rsid w:val="00DB67EE"/>
    <w:rsid w:val="00DE15A5"/>
    <w:rsid w:val="00E15D1C"/>
    <w:rsid w:val="00E4192A"/>
    <w:rsid w:val="00E559F1"/>
    <w:rsid w:val="00E622E9"/>
    <w:rsid w:val="00E72424"/>
    <w:rsid w:val="00E80E3F"/>
    <w:rsid w:val="00E82154"/>
    <w:rsid w:val="00E839BD"/>
    <w:rsid w:val="00E8625F"/>
    <w:rsid w:val="00E95AA3"/>
    <w:rsid w:val="00E96746"/>
    <w:rsid w:val="00EA3198"/>
    <w:rsid w:val="00EC1118"/>
    <w:rsid w:val="00EE25EE"/>
    <w:rsid w:val="00EE4E5A"/>
    <w:rsid w:val="00EF789B"/>
    <w:rsid w:val="00F1206D"/>
    <w:rsid w:val="00F44E64"/>
    <w:rsid w:val="00F53056"/>
    <w:rsid w:val="00F94BEC"/>
    <w:rsid w:val="00FD672B"/>
    <w:rsid w:val="00FE5212"/>
    <w:rsid w:val="00FE7445"/>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0EB85"/>
  <w15:docId w15:val="{D452FC86-CBDC-4DAE-B250-E15044E6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semiHidden/>
    <w:unhideWhenUsed/>
    <w:qFormat/>
    <w:rsid w:val="002E117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3904D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1,Char Char5,Char Char,Обычный (веб)1,Обычный (веб) Знак,Обычный (веб) Знак1,Обычный (веб) Знак Знак,webb,Normal (Web) Char1,Char8 Char,Char8, Char8 Char, Char8,표준 (웹), Char,Char Cha, Char Char1, Char Char"/>
    <w:basedOn w:val="Normal"/>
    <w:link w:val="NormalWebChar"/>
    <w:uiPriority w:val="99"/>
    <w:qFormat/>
    <w:pPr>
      <w:widowControl w:val="0"/>
      <w:suppressAutoHyphens/>
      <w:spacing w:before="280" w:after="115"/>
    </w:pPr>
    <w:rPr>
      <w:rFonts w:eastAsia="Lucida Sans Unicode" w:cs="Tahoma"/>
      <w:lang w:eastAsia="vi-VN" w:bidi="vi-VN"/>
    </w:rPr>
  </w:style>
  <w:style w:type="paragraph" w:customStyle="1" w:styleId="CharChar1">
    <w:name w:val="Char Char1"/>
    <w:basedOn w:val="Normal"/>
    <w:semiHidden/>
    <w:pPr>
      <w:spacing w:after="160" w:line="240" w:lineRule="exact"/>
    </w:pPr>
    <w:rPr>
      <w:rFonts w:ascii="Arial" w:hAnsi="Arial"/>
      <w:sz w:val="22"/>
      <w:szCs w:val="22"/>
    </w:rPr>
  </w:style>
  <w:style w:type="paragraph" w:customStyle="1" w:styleId="CharChar">
    <w:name w:val="Char Char"/>
    <w:basedOn w:val="Normal"/>
    <w:pPr>
      <w:spacing w:after="160" w:line="240" w:lineRule="exact"/>
    </w:pPr>
    <w:rPr>
      <w:rFonts w:ascii="Arial" w:hAnsi="Arial"/>
      <w:sz w:val="22"/>
      <w:szCs w:val="22"/>
    </w:rPr>
  </w:style>
  <w:style w:type="character" w:customStyle="1" w:styleId="apple-converted-space">
    <w:name w:val="apple-converted-space"/>
    <w:basedOn w:val="DefaultParagraphFont"/>
  </w:style>
  <w:style w:type="character" w:styleId="Hyperlink">
    <w:name w:val="Hyperlink"/>
    <w:uiPriority w:val="9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A"/>
    <w:basedOn w:val="Normal"/>
    <w:link w:val="FootnoteTextChar"/>
    <w:uiPriority w:val="99"/>
    <w:qFormat/>
    <w:rPr>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SUPERS,EN Footnote Reference,R"/>
    <w:link w:val="CharChar1CharCharCharChar1CharCharCharCharCharCharCharChar"/>
    <w:uiPriority w:val="99"/>
    <w:qFormat/>
    <w:rPr>
      <w:vertAlign w:val="superscript"/>
    </w:rPr>
  </w:style>
  <w:style w:type="paragraph" w:styleId="BodyTextIndent">
    <w:name w:val="Body Text Indent"/>
    <w:basedOn w:val="Normal"/>
    <w:link w:val="BodyTextIndentChar"/>
    <w:pPr>
      <w:ind w:left="720" w:firstLine="720"/>
      <w:jc w:val="both"/>
    </w:pPr>
    <w:rPr>
      <w:rFonts w:ascii=".VnTime" w:hAnsi=".VnTime"/>
      <w:sz w:val="28"/>
    </w:rPr>
  </w:style>
  <w:style w:type="paragraph" w:customStyle="1" w:styleId="CharCharCharCharCharChar">
    <w:name w:val="Char Char Char Char Char Char"/>
    <w:basedOn w:val="Normal"/>
    <w:semiHidden/>
    <w:pPr>
      <w:spacing w:after="160" w:line="240" w:lineRule="exact"/>
    </w:pPr>
    <w:rPr>
      <w:rFonts w:ascii="Arial" w:hAnsi="Arial"/>
      <w:sz w:val="22"/>
      <w:szCs w:val="22"/>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rPr>
  </w:style>
  <w:style w:type="paragraph" w:styleId="EndnoteText">
    <w:name w:val="endnote text"/>
    <w:basedOn w:val="Normal"/>
    <w:link w:val="EndnoteTextChar"/>
    <w:rPr>
      <w:sz w:val="20"/>
      <w:szCs w:val="20"/>
    </w:rPr>
  </w:style>
  <w:style w:type="character" w:customStyle="1" w:styleId="EndnoteTextChar">
    <w:name w:val="Endnote Text Char"/>
    <w:basedOn w:val="DefaultParagraphFont"/>
    <w:link w:val="EndnoteText"/>
  </w:style>
  <w:style w:type="character" w:styleId="EndnoteReference">
    <w:name w:val="endnote reference"/>
    <w:rPr>
      <w:vertAlign w:val="superscript"/>
    </w:rPr>
  </w:style>
  <w:style w:type="character" w:customStyle="1" w:styleId="BodyTextIndentChar">
    <w:name w:val="Body Text Indent Char"/>
    <w:link w:val="BodyTextIndent"/>
    <w:rPr>
      <w:rFonts w:ascii=".VnTime" w:hAnsi=".VnTime"/>
      <w:sz w:val="28"/>
      <w:szCs w:val="24"/>
    </w:rPr>
  </w:style>
  <w:style w:type="paragraph" w:customStyle="1" w:styleId="CharChar1CharCharCharChar">
    <w:name w:val="Char Char1 Char Char Char Char"/>
    <w:basedOn w:val="Normal"/>
    <w:pPr>
      <w:pageBreakBefore/>
      <w:spacing w:before="100" w:beforeAutospacing="1" w:after="100" w:afterAutospacing="1"/>
      <w:jc w:val="both"/>
    </w:pPr>
    <w:rPr>
      <w:rFonts w:ascii="Tahoma" w:hAnsi="Tahoma"/>
      <w:sz w:val="20"/>
      <w:szCs w:val="20"/>
    </w:rPr>
  </w:style>
  <w:style w:type="character" w:styleId="PageNumber">
    <w:name w:val="page number"/>
    <w:basedOn w:val="DefaultParagraphFont"/>
  </w:style>
  <w:style w:type="character" w:customStyle="1" w:styleId="Heading1Char">
    <w:name w:val="Heading 1 Char"/>
    <w:link w:val="Heading1"/>
    <w:uiPriority w:val="9"/>
    <w:rPr>
      <w:b/>
      <w:bCs/>
      <w:kern w:val="36"/>
      <w:sz w:val="48"/>
      <w:szCs w:val="48"/>
    </w:rPr>
  </w:style>
  <w:style w:type="character" w:styleId="Emphasis">
    <w:name w:val="Emphasis"/>
    <w:uiPriority w:val="20"/>
    <w:qFormat/>
    <w:rPr>
      <w:i/>
      <w:iC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A Char"/>
    <w:link w:val="FootnoteText"/>
    <w:uiPriority w:val="99"/>
    <w:qFormat/>
  </w:style>
  <w:style w:type="character" w:styleId="Strong">
    <w:name w:val="Strong"/>
    <w:uiPriority w:val="22"/>
    <w:qFormat/>
    <w:rPr>
      <w:b/>
      <w:bCs/>
    </w:rPr>
  </w:style>
  <w:style w:type="paragraph" w:customStyle="1" w:styleId="CharChar5">
    <w:name w:val="Char Char5"/>
    <w:basedOn w:val="Normal"/>
    <w:semiHidden/>
    <w:pPr>
      <w:spacing w:after="160" w:line="240" w:lineRule="exact"/>
    </w:pPr>
    <w:rPr>
      <w:rFonts w:ascii="Arial" w:hAnsi="Arial"/>
      <w:sz w:val="22"/>
      <w:szCs w:val="22"/>
    </w:rPr>
  </w:style>
  <w:style w:type="paragraph" w:customStyle="1" w:styleId="CharCharCharChar1CharCharCharCharCharCharCharCharCharChar">
    <w:name w:val="Char Char Char Char1 Char Char Char Char Char Char Char Char Char Char"/>
    <w:basedOn w:val="Normal"/>
    <w:pPr>
      <w:pageBreakBefore/>
      <w:spacing w:before="100" w:beforeAutospacing="1" w:after="100" w:afterAutospacing="1"/>
      <w:jc w:val="both"/>
    </w:pPr>
    <w:rPr>
      <w:rFonts w:ascii="Tahoma" w:hAnsi="Tahoma" w:cs="Tahoma"/>
      <w:sz w:val="20"/>
      <w:szCs w:val="20"/>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 New Roman" w:hAnsi="Times New Roman" w:cs="Times New Roman" w:hint="default"/>
      <w:b w:val="0"/>
      <w:bCs w:val="0"/>
      <w:i/>
      <w:iCs/>
      <w:color w:val="000000"/>
      <w:sz w:val="28"/>
      <w:szCs w:val="28"/>
    </w:rPr>
  </w:style>
  <w:style w:type="character" w:customStyle="1" w:styleId="normal-h1">
    <w:name w:val="normal-h1"/>
    <w:rPr>
      <w:rFonts w:ascii="Times New Roman" w:hAnsi="Times New Roman" w:cs="Times New Roman" w:hint="default"/>
      <w:sz w:val="28"/>
      <w:szCs w:val="28"/>
    </w:rPr>
  </w:style>
  <w:style w:type="character" w:customStyle="1" w:styleId="NormalWebChar">
    <w:name w:val="Normal (Web) Char"/>
    <w:aliases w:val=" Char Char Char Char,Char Char1 Char,Char Char5 Char,Char Char Char,Обычный (веб)1 Char,Обычный (веб) Знак Char,Обычный (веб) Знак1 Char,Обычный (веб) Знак Знак Char,webb Char,Normal (Web) Char1 Char,Char8 Char Char,Char8 Char1"/>
    <w:link w:val="NormalWeb"/>
    <w:uiPriority w:val="99"/>
    <w:qFormat/>
    <w:locked/>
    <w:rPr>
      <w:rFonts w:eastAsia="Lucida Sans Unicode" w:cs="Tahoma"/>
      <w:sz w:val="24"/>
      <w:szCs w:val="24"/>
      <w:lang w:eastAsia="vi-VN" w:bidi="vi-V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after="160" w:line="240" w:lineRule="exact"/>
    </w:pPr>
    <w:rPr>
      <w:sz w:val="20"/>
      <w:szCs w:val="20"/>
      <w:vertAlign w:val="superscript"/>
    </w:rPr>
  </w:style>
  <w:style w:type="paragraph" w:customStyle="1" w:styleId="Normal1">
    <w:name w:val="Normal1"/>
    <w:qFormat/>
    <w:pPr>
      <w:spacing w:line="276" w:lineRule="auto"/>
    </w:pPr>
    <w:rPr>
      <w:rFonts w:ascii="Arial" w:eastAsia="Arial" w:hAnsi="Arial" w:cs="Arial"/>
      <w:color w:val="000000"/>
      <w:sz w:val="22"/>
      <w:lang w:val="en-US" w:eastAsia="en-US"/>
    </w:rPr>
  </w:style>
  <w:style w:type="paragraph" w:styleId="BodyText">
    <w:name w:val="Body Text"/>
    <w:basedOn w:val="Normal"/>
    <w:link w:val="BodyTextChar"/>
    <w:uiPriority w:val="99"/>
    <w:unhideWhenUsed/>
    <w:pPr>
      <w:spacing w:after="120"/>
    </w:pPr>
    <w:rPr>
      <w:rFonts w:ascii=".VnTime" w:hAnsi=".VnTime"/>
      <w:sz w:val="28"/>
      <w:szCs w:val="28"/>
      <w:lang w:val="vi-VN"/>
    </w:rPr>
  </w:style>
  <w:style w:type="character" w:customStyle="1" w:styleId="BodyTextChar">
    <w:name w:val="Body Text Char"/>
    <w:link w:val="BodyText"/>
    <w:uiPriority w:val="99"/>
    <w:rPr>
      <w:rFonts w:ascii=".VnTime" w:hAnsi=".VnTime"/>
      <w:sz w:val="28"/>
      <w:szCs w:val="28"/>
      <w:lang w:val="vi-V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pPr>
      <w:spacing w:after="160" w:line="240" w:lineRule="exact"/>
    </w:pPr>
    <w:rPr>
      <w:rFonts w:eastAsia="Calibri"/>
      <w:szCs w:val="22"/>
      <w:vertAlign w:val="superscript"/>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semiHidden/>
    <w:rPr>
      <w:rFonts w:asciiTheme="majorHAnsi" w:eastAsiaTheme="majorEastAsia" w:hAnsiTheme="majorHAnsi" w:cstheme="majorBidi"/>
      <w:color w:val="1F3763" w:themeColor="accent1" w:themeShade="7F"/>
      <w:sz w:val="24"/>
      <w:szCs w:val="24"/>
      <w:lang w:val="en-US" w:eastAsia="en-US"/>
    </w:rPr>
  </w:style>
  <w:style w:type="table" w:styleId="TableGrid">
    <w:name w:val="Table Grid"/>
    <w:basedOn w:val="TableNormal"/>
    <w:uiPriority w:val="59"/>
    <w:rPr>
      <w:rFonts w:eastAsiaTheme="minorHAnsi" w:cstheme="minorBidi"/>
      <w:sz w:val="28"/>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sz w:val="24"/>
      <w:szCs w:val="24"/>
      <w:lang w:val="en-US" w:eastAsia="en-US"/>
    </w:rPr>
  </w:style>
  <w:style w:type="character" w:styleId="FollowedHyperlink">
    <w:name w:val="FollowedHyperlink"/>
    <w:basedOn w:val="DefaultParagraphFont"/>
    <w:rPr>
      <w:color w:val="954F72" w:themeColor="followedHyperlink"/>
      <w:u w:val="single"/>
    </w:rPr>
  </w:style>
  <w:style w:type="character" w:customStyle="1" w:styleId="other">
    <w:name w:val="other"/>
  </w:style>
  <w:style w:type="character" w:customStyle="1" w:styleId="Heading2Char">
    <w:name w:val="Heading 2 Char"/>
    <w:basedOn w:val="DefaultParagraphFont"/>
    <w:link w:val="Heading2"/>
    <w:rsid w:val="002E1177"/>
    <w:rPr>
      <w:rFonts w:asciiTheme="majorHAnsi" w:eastAsiaTheme="majorEastAsia" w:hAnsiTheme="majorHAnsi" w:cstheme="majorBidi"/>
      <w:color w:val="2F5496" w:themeColor="accent1" w:themeShade="BF"/>
      <w:sz w:val="26"/>
      <w:szCs w:val="26"/>
      <w:lang w:val="en-US" w:eastAsia="en-US"/>
    </w:rPr>
  </w:style>
  <w:style w:type="paragraph" w:customStyle="1" w:styleId="BVIfnrCarCar">
    <w:name w:val="BVI fnr Car Car"/>
    <w:aliases w:val="BVI fnr Car,BVI fnr Car Car Car Car Char"/>
    <w:basedOn w:val="Normal"/>
    <w:uiPriority w:val="99"/>
    <w:qFormat/>
    <w:rsid w:val="002E1177"/>
    <w:pPr>
      <w:spacing w:after="160" w:line="240" w:lineRule="exact"/>
    </w:pPr>
    <w:rPr>
      <w:sz w:val="20"/>
      <w:szCs w:val="20"/>
      <w:vertAlign w:val="superscript"/>
    </w:rPr>
  </w:style>
  <w:style w:type="character" w:customStyle="1" w:styleId="fontstyle31">
    <w:name w:val="fontstyle31"/>
    <w:rsid w:val="002E1177"/>
    <w:rPr>
      <w:rFonts w:ascii="Times New Roman" w:hAnsi="Times New Roman" w:cs="Times New Roman" w:hint="default"/>
      <w:b/>
      <w:bCs/>
      <w:i w:val="0"/>
      <w:iCs w:val="0"/>
      <w:color w:val="000000"/>
      <w:sz w:val="28"/>
      <w:szCs w:val="28"/>
    </w:rPr>
  </w:style>
  <w:style w:type="character" w:customStyle="1" w:styleId="Heading4Char">
    <w:name w:val="Heading 4 Char"/>
    <w:basedOn w:val="DefaultParagraphFont"/>
    <w:link w:val="Heading4"/>
    <w:semiHidden/>
    <w:rsid w:val="003904DD"/>
    <w:rPr>
      <w:rFonts w:asciiTheme="majorHAnsi" w:eastAsiaTheme="majorEastAsia" w:hAnsiTheme="majorHAnsi" w:cstheme="majorBidi"/>
      <w:i/>
      <w:iCs/>
      <w:color w:val="2F5496" w:themeColor="accent1" w:themeShade="BF"/>
      <w:sz w:val="24"/>
      <w:szCs w:val="24"/>
      <w:lang w:val="en-US" w:eastAsia="en-US"/>
    </w:rPr>
  </w:style>
  <w:style w:type="character" w:customStyle="1" w:styleId="whitespace-normal">
    <w:name w:val="whitespace-normal"/>
    <w:basedOn w:val="DefaultParagraphFont"/>
    <w:rsid w:val="009E6D19"/>
  </w:style>
  <w:style w:type="character" w:customStyle="1" w:styleId="fontstyle41">
    <w:name w:val="fontstyle41"/>
    <w:basedOn w:val="DefaultParagraphFont"/>
    <w:rsid w:val="00190BA2"/>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9522">
      <w:bodyDiv w:val="1"/>
      <w:marLeft w:val="0"/>
      <w:marRight w:val="0"/>
      <w:marTop w:val="0"/>
      <w:marBottom w:val="0"/>
      <w:divBdr>
        <w:top w:val="none" w:sz="0" w:space="0" w:color="auto"/>
        <w:left w:val="none" w:sz="0" w:space="0" w:color="auto"/>
        <w:bottom w:val="none" w:sz="0" w:space="0" w:color="auto"/>
        <w:right w:val="none" w:sz="0" w:space="0" w:color="auto"/>
      </w:divBdr>
    </w:div>
    <w:div w:id="37820548">
      <w:bodyDiv w:val="1"/>
      <w:marLeft w:val="0"/>
      <w:marRight w:val="0"/>
      <w:marTop w:val="0"/>
      <w:marBottom w:val="0"/>
      <w:divBdr>
        <w:top w:val="none" w:sz="0" w:space="0" w:color="auto"/>
        <w:left w:val="none" w:sz="0" w:space="0" w:color="auto"/>
        <w:bottom w:val="none" w:sz="0" w:space="0" w:color="auto"/>
        <w:right w:val="none" w:sz="0" w:space="0" w:color="auto"/>
      </w:divBdr>
    </w:div>
    <w:div w:id="110246179">
      <w:bodyDiv w:val="1"/>
      <w:marLeft w:val="0"/>
      <w:marRight w:val="0"/>
      <w:marTop w:val="0"/>
      <w:marBottom w:val="0"/>
      <w:divBdr>
        <w:top w:val="none" w:sz="0" w:space="0" w:color="auto"/>
        <w:left w:val="none" w:sz="0" w:space="0" w:color="auto"/>
        <w:bottom w:val="none" w:sz="0" w:space="0" w:color="auto"/>
        <w:right w:val="none" w:sz="0" w:space="0" w:color="auto"/>
      </w:divBdr>
    </w:div>
    <w:div w:id="177696942">
      <w:bodyDiv w:val="1"/>
      <w:marLeft w:val="0"/>
      <w:marRight w:val="0"/>
      <w:marTop w:val="0"/>
      <w:marBottom w:val="0"/>
      <w:divBdr>
        <w:top w:val="none" w:sz="0" w:space="0" w:color="auto"/>
        <w:left w:val="none" w:sz="0" w:space="0" w:color="auto"/>
        <w:bottom w:val="none" w:sz="0" w:space="0" w:color="auto"/>
        <w:right w:val="none" w:sz="0" w:space="0" w:color="auto"/>
      </w:divBdr>
    </w:div>
    <w:div w:id="183791222">
      <w:bodyDiv w:val="1"/>
      <w:marLeft w:val="0"/>
      <w:marRight w:val="0"/>
      <w:marTop w:val="0"/>
      <w:marBottom w:val="0"/>
      <w:divBdr>
        <w:top w:val="none" w:sz="0" w:space="0" w:color="auto"/>
        <w:left w:val="none" w:sz="0" w:space="0" w:color="auto"/>
        <w:bottom w:val="none" w:sz="0" w:space="0" w:color="auto"/>
        <w:right w:val="none" w:sz="0" w:space="0" w:color="auto"/>
      </w:divBdr>
    </w:div>
    <w:div w:id="214855344">
      <w:bodyDiv w:val="1"/>
      <w:marLeft w:val="0"/>
      <w:marRight w:val="0"/>
      <w:marTop w:val="0"/>
      <w:marBottom w:val="0"/>
      <w:divBdr>
        <w:top w:val="none" w:sz="0" w:space="0" w:color="auto"/>
        <w:left w:val="none" w:sz="0" w:space="0" w:color="auto"/>
        <w:bottom w:val="none" w:sz="0" w:space="0" w:color="auto"/>
        <w:right w:val="none" w:sz="0" w:space="0" w:color="auto"/>
      </w:divBdr>
    </w:div>
    <w:div w:id="265886840">
      <w:bodyDiv w:val="1"/>
      <w:marLeft w:val="0"/>
      <w:marRight w:val="0"/>
      <w:marTop w:val="0"/>
      <w:marBottom w:val="0"/>
      <w:divBdr>
        <w:top w:val="none" w:sz="0" w:space="0" w:color="auto"/>
        <w:left w:val="none" w:sz="0" w:space="0" w:color="auto"/>
        <w:bottom w:val="none" w:sz="0" w:space="0" w:color="auto"/>
        <w:right w:val="none" w:sz="0" w:space="0" w:color="auto"/>
      </w:divBdr>
    </w:div>
    <w:div w:id="386612988">
      <w:bodyDiv w:val="1"/>
      <w:marLeft w:val="0"/>
      <w:marRight w:val="0"/>
      <w:marTop w:val="0"/>
      <w:marBottom w:val="0"/>
      <w:divBdr>
        <w:top w:val="none" w:sz="0" w:space="0" w:color="auto"/>
        <w:left w:val="none" w:sz="0" w:space="0" w:color="auto"/>
        <w:bottom w:val="none" w:sz="0" w:space="0" w:color="auto"/>
        <w:right w:val="none" w:sz="0" w:space="0" w:color="auto"/>
      </w:divBdr>
    </w:div>
    <w:div w:id="386613596">
      <w:bodyDiv w:val="1"/>
      <w:marLeft w:val="0"/>
      <w:marRight w:val="0"/>
      <w:marTop w:val="0"/>
      <w:marBottom w:val="0"/>
      <w:divBdr>
        <w:top w:val="none" w:sz="0" w:space="0" w:color="auto"/>
        <w:left w:val="none" w:sz="0" w:space="0" w:color="auto"/>
        <w:bottom w:val="none" w:sz="0" w:space="0" w:color="auto"/>
        <w:right w:val="none" w:sz="0" w:space="0" w:color="auto"/>
      </w:divBdr>
    </w:div>
    <w:div w:id="515772068">
      <w:bodyDiv w:val="1"/>
      <w:marLeft w:val="0"/>
      <w:marRight w:val="0"/>
      <w:marTop w:val="0"/>
      <w:marBottom w:val="0"/>
      <w:divBdr>
        <w:top w:val="none" w:sz="0" w:space="0" w:color="auto"/>
        <w:left w:val="none" w:sz="0" w:space="0" w:color="auto"/>
        <w:bottom w:val="none" w:sz="0" w:space="0" w:color="auto"/>
        <w:right w:val="none" w:sz="0" w:space="0" w:color="auto"/>
      </w:divBdr>
    </w:div>
    <w:div w:id="542718036">
      <w:bodyDiv w:val="1"/>
      <w:marLeft w:val="0"/>
      <w:marRight w:val="0"/>
      <w:marTop w:val="0"/>
      <w:marBottom w:val="0"/>
      <w:divBdr>
        <w:top w:val="none" w:sz="0" w:space="0" w:color="auto"/>
        <w:left w:val="none" w:sz="0" w:space="0" w:color="auto"/>
        <w:bottom w:val="none" w:sz="0" w:space="0" w:color="auto"/>
        <w:right w:val="none" w:sz="0" w:space="0" w:color="auto"/>
      </w:divBdr>
    </w:div>
    <w:div w:id="568001870">
      <w:bodyDiv w:val="1"/>
      <w:marLeft w:val="0"/>
      <w:marRight w:val="0"/>
      <w:marTop w:val="0"/>
      <w:marBottom w:val="0"/>
      <w:divBdr>
        <w:top w:val="none" w:sz="0" w:space="0" w:color="auto"/>
        <w:left w:val="none" w:sz="0" w:space="0" w:color="auto"/>
        <w:bottom w:val="none" w:sz="0" w:space="0" w:color="auto"/>
        <w:right w:val="none" w:sz="0" w:space="0" w:color="auto"/>
      </w:divBdr>
    </w:div>
    <w:div w:id="573977793">
      <w:bodyDiv w:val="1"/>
      <w:marLeft w:val="0"/>
      <w:marRight w:val="0"/>
      <w:marTop w:val="0"/>
      <w:marBottom w:val="0"/>
      <w:divBdr>
        <w:top w:val="none" w:sz="0" w:space="0" w:color="auto"/>
        <w:left w:val="none" w:sz="0" w:space="0" w:color="auto"/>
        <w:bottom w:val="none" w:sz="0" w:space="0" w:color="auto"/>
        <w:right w:val="none" w:sz="0" w:space="0" w:color="auto"/>
      </w:divBdr>
    </w:div>
    <w:div w:id="651525616">
      <w:bodyDiv w:val="1"/>
      <w:marLeft w:val="0"/>
      <w:marRight w:val="0"/>
      <w:marTop w:val="0"/>
      <w:marBottom w:val="0"/>
      <w:divBdr>
        <w:top w:val="none" w:sz="0" w:space="0" w:color="auto"/>
        <w:left w:val="none" w:sz="0" w:space="0" w:color="auto"/>
        <w:bottom w:val="none" w:sz="0" w:space="0" w:color="auto"/>
        <w:right w:val="none" w:sz="0" w:space="0" w:color="auto"/>
      </w:divBdr>
    </w:div>
    <w:div w:id="735935467">
      <w:bodyDiv w:val="1"/>
      <w:marLeft w:val="0"/>
      <w:marRight w:val="0"/>
      <w:marTop w:val="0"/>
      <w:marBottom w:val="0"/>
      <w:divBdr>
        <w:top w:val="none" w:sz="0" w:space="0" w:color="auto"/>
        <w:left w:val="none" w:sz="0" w:space="0" w:color="auto"/>
        <w:bottom w:val="none" w:sz="0" w:space="0" w:color="auto"/>
        <w:right w:val="none" w:sz="0" w:space="0" w:color="auto"/>
      </w:divBdr>
    </w:div>
    <w:div w:id="799037066">
      <w:bodyDiv w:val="1"/>
      <w:marLeft w:val="0"/>
      <w:marRight w:val="0"/>
      <w:marTop w:val="0"/>
      <w:marBottom w:val="0"/>
      <w:divBdr>
        <w:top w:val="none" w:sz="0" w:space="0" w:color="auto"/>
        <w:left w:val="none" w:sz="0" w:space="0" w:color="auto"/>
        <w:bottom w:val="none" w:sz="0" w:space="0" w:color="auto"/>
        <w:right w:val="none" w:sz="0" w:space="0" w:color="auto"/>
      </w:divBdr>
    </w:div>
    <w:div w:id="856694718">
      <w:bodyDiv w:val="1"/>
      <w:marLeft w:val="0"/>
      <w:marRight w:val="0"/>
      <w:marTop w:val="0"/>
      <w:marBottom w:val="0"/>
      <w:divBdr>
        <w:top w:val="none" w:sz="0" w:space="0" w:color="auto"/>
        <w:left w:val="none" w:sz="0" w:space="0" w:color="auto"/>
        <w:bottom w:val="none" w:sz="0" w:space="0" w:color="auto"/>
        <w:right w:val="none" w:sz="0" w:space="0" w:color="auto"/>
      </w:divBdr>
    </w:div>
    <w:div w:id="863131774">
      <w:bodyDiv w:val="1"/>
      <w:marLeft w:val="0"/>
      <w:marRight w:val="0"/>
      <w:marTop w:val="0"/>
      <w:marBottom w:val="0"/>
      <w:divBdr>
        <w:top w:val="none" w:sz="0" w:space="0" w:color="auto"/>
        <w:left w:val="none" w:sz="0" w:space="0" w:color="auto"/>
        <w:bottom w:val="none" w:sz="0" w:space="0" w:color="auto"/>
        <w:right w:val="none" w:sz="0" w:space="0" w:color="auto"/>
      </w:divBdr>
    </w:div>
    <w:div w:id="868185610">
      <w:bodyDiv w:val="1"/>
      <w:marLeft w:val="0"/>
      <w:marRight w:val="0"/>
      <w:marTop w:val="0"/>
      <w:marBottom w:val="0"/>
      <w:divBdr>
        <w:top w:val="none" w:sz="0" w:space="0" w:color="auto"/>
        <w:left w:val="none" w:sz="0" w:space="0" w:color="auto"/>
        <w:bottom w:val="none" w:sz="0" w:space="0" w:color="auto"/>
        <w:right w:val="none" w:sz="0" w:space="0" w:color="auto"/>
      </w:divBdr>
    </w:div>
    <w:div w:id="917053107">
      <w:bodyDiv w:val="1"/>
      <w:marLeft w:val="0"/>
      <w:marRight w:val="0"/>
      <w:marTop w:val="0"/>
      <w:marBottom w:val="0"/>
      <w:divBdr>
        <w:top w:val="none" w:sz="0" w:space="0" w:color="auto"/>
        <w:left w:val="none" w:sz="0" w:space="0" w:color="auto"/>
        <w:bottom w:val="none" w:sz="0" w:space="0" w:color="auto"/>
        <w:right w:val="none" w:sz="0" w:space="0" w:color="auto"/>
      </w:divBdr>
    </w:div>
    <w:div w:id="1051729841">
      <w:bodyDiv w:val="1"/>
      <w:marLeft w:val="0"/>
      <w:marRight w:val="0"/>
      <w:marTop w:val="0"/>
      <w:marBottom w:val="0"/>
      <w:divBdr>
        <w:top w:val="none" w:sz="0" w:space="0" w:color="auto"/>
        <w:left w:val="none" w:sz="0" w:space="0" w:color="auto"/>
        <w:bottom w:val="none" w:sz="0" w:space="0" w:color="auto"/>
        <w:right w:val="none" w:sz="0" w:space="0" w:color="auto"/>
      </w:divBdr>
    </w:div>
    <w:div w:id="1369329554">
      <w:bodyDiv w:val="1"/>
      <w:marLeft w:val="0"/>
      <w:marRight w:val="0"/>
      <w:marTop w:val="0"/>
      <w:marBottom w:val="0"/>
      <w:divBdr>
        <w:top w:val="none" w:sz="0" w:space="0" w:color="auto"/>
        <w:left w:val="none" w:sz="0" w:space="0" w:color="auto"/>
        <w:bottom w:val="none" w:sz="0" w:space="0" w:color="auto"/>
        <w:right w:val="none" w:sz="0" w:space="0" w:color="auto"/>
      </w:divBdr>
    </w:div>
    <w:div w:id="1482694976">
      <w:bodyDiv w:val="1"/>
      <w:marLeft w:val="0"/>
      <w:marRight w:val="0"/>
      <w:marTop w:val="0"/>
      <w:marBottom w:val="0"/>
      <w:divBdr>
        <w:top w:val="none" w:sz="0" w:space="0" w:color="auto"/>
        <w:left w:val="none" w:sz="0" w:space="0" w:color="auto"/>
        <w:bottom w:val="none" w:sz="0" w:space="0" w:color="auto"/>
        <w:right w:val="none" w:sz="0" w:space="0" w:color="auto"/>
      </w:divBdr>
    </w:div>
    <w:div w:id="1600018941">
      <w:bodyDiv w:val="1"/>
      <w:marLeft w:val="0"/>
      <w:marRight w:val="0"/>
      <w:marTop w:val="0"/>
      <w:marBottom w:val="0"/>
      <w:divBdr>
        <w:top w:val="none" w:sz="0" w:space="0" w:color="auto"/>
        <w:left w:val="none" w:sz="0" w:space="0" w:color="auto"/>
        <w:bottom w:val="none" w:sz="0" w:space="0" w:color="auto"/>
        <w:right w:val="none" w:sz="0" w:space="0" w:color="auto"/>
      </w:divBdr>
    </w:div>
    <w:div w:id="1630166573">
      <w:bodyDiv w:val="1"/>
      <w:marLeft w:val="0"/>
      <w:marRight w:val="0"/>
      <w:marTop w:val="0"/>
      <w:marBottom w:val="0"/>
      <w:divBdr>
        <w:top w:val="none" w:sz="0" w:space="0" w:color="auto"/>
        <w:left w:val="none" w:sz="0" w:space="0" w:color="auto"/>
        <w:bottom w:val="none" w:sz="0" w:space="0" w:color="auto"/>
        <w:right w:val="none" w:sz="0" w:space="0" w:color="auto"/>
      </w:divBdr>
    </w:div>
    <w:div w:id="1677001079">
      <w:bodyDiv w:val="1"/>
      <w:marLeft w:val="0"/>
      <w:marRight w:val="0"/>
      <w:marTop w:val="0"/>
      <w:marBottom w:val="0"/>
      <w:divBdr>
        <w:top w:val="none" w:sz="0" w:space="0" w:color="auto"/>
        <w:left w:val="none" w:sz="0" w:space="0" w:color="auto"/>
        <w:bottom w:val="none" w:sz="0" w:space="0" w:color="auto"/>
        <w:right w:val="none" w:sz="0" w:space="0" w:color="auto"/>
      </w:divBdr>
    </w:div>
    <w:div w:id="1690325853">
      <w:bodyDiv w:val="1"/>
      <w:marLeft w:val="0"/>
      <w:marRight w:val="0"/>
      <w:marTop w:val="0"/>
      <w:marBottom w:val="0"/>
      <w:divBdr>
        <w:top w:val="none" w:sz="0" w:space="0" w:color="auto"/>
        <w:left w:val="none" w:sz="0" w:space="0" w:color="auto"/>
        <w:bottom w:val="none" w:sz="0" w:space="0" w:color="auto"/>
        <w:right w:val="none" w:sz="0" w:space="0" w:color="auto"/>
      </w:divBdr>
    </w:div>
    <w:div w:id="1738094134">
      <w:bodyDiv w:val="1"/>
      <w:marLeft w:val="0"/>
      <w:marRight w:val="0"/>
      <w:marTop w:val="0"/>
      <w:marBottom w:val="0"/>
      <w:divBdr>
        <w:top w:val="none" w:sz="0" w:space="0" w:color="auto"/>
        <w:left w:val="none" w:sz="0" w:space="0" w:color="auto"/>
        <w:bottom w:val="none" w:sz="0" w:space="0" w:color="auto"/>
        <w:right w:val="none" w:sz="0" w:space="0" w:color="auto"/>
      </w:divBdr>
    </w:div>
    <w:div w:id="1767190064">
      <w:bodyDiv w:val="1"/>
      <w:marLeft w:val="0"/>
      <w:marRight w:val="0"/>
      <w:marTop w:val="0"/>
      <w:marBottom w:val="0"/>
      <w:divBdr>
        <w:top w:val="none" w:sz="0" w:space="0" w:color="auto"/>
        <w:left w:val="none" w:sz="0" w:space="0" w:color="auto"/>
        <w:bottom w:val="none" w:sz="0" w:space="0" w:color="auto"/>
        <w:right w:val="none" w:sz="0" w:space="0" w:color="auto"/>
      </w:divBdr>
    </w:div>
    <w:div w:id="1837457035">
      <w:bodyDiv w:val="1"/>
      <w:marLeft w:val="0"/>
      <w:marRight w:val="0"/>
      <w:marTop w:val="0"/>
      <w:marBottom w:val="0"/>
      <w:divBdr>
        <w:top w:val="none" w:sz="0" w:space="0" w:color="auto"/>
        <w:left w:val="none" w:sz="0" w:space="0" w:color="auto"/>
        <w:bottom w:val="none" w:sz="0" w:space="0" w:color="auto"/>
        <w:right w:val="none" w:sz="0" w:space="0" w:color="auto"/>
      </w:divBdr>
    </w:div>
    <w:div w:id="1933539223">
      <w:bodyDiv w:val="1"/>
      <w:marLeft w:val="0"/>
      <w:marRight w:val="0"/>
      <w:marTop w:val="0"/>
      <w:marBottom w:val="0"/>
      <w:divBdr>
        <w:top w:val="none" w:sz="0" w:space="0" w:color="auto"/>
        <w:left w:val="none" w:sz="0" w:space="0" w:color="auto"/>
        <w:bottom w:val="none" w:sz="0" w:space="0" w:color="auto"/>
        <w:right w:val="none" w:sz="0" w:space="0" w:color="auto"/>
      </w:divBdr>
    </w:div>
    <w:div w:id="1962106850">
      <w:bodyDiv w:val="1"/>
      <w:marLeft w:val="0"/>
      <w:marRight w:val="0"/>
      <w:marTop w:val="0"/>
      <w:marBottom w:val="0"/>
      <w:divBdr>
        <w:top w:val="none" w:sz="0" w:space="0" w:color="auto"/>
        <w:left w:val="none" w:sz="0" w:space="0" w:color="auto"/>
        <w:bottom w:val="none" w:sz="0" w:space="0" w:color="auto"/>
        <w:right w:val="none" w:sz="0" w:space="0" w:color="auto"/>
      </w:divBdr>
    </w:div>
    <w:div w:id="2003850544">
      <w:bodyDiv w:val="1"/>
      <w:marLeft w:val="0"/>
      <w:marRight w:val="0"/>
      <w:marTop w:val="0"/>
      <w:marBottom w:val="0"/>
      <w:divBdr>
        <w:top w:val="none" w:sz="0" w:space="0" w:color="auto"/>
        <w:left w:val="none" w:sz="0" w:space="0" w:color="auto"/>
        <w:bottom w:val="none" w:sz="0" w:space="0" w:color="auto"/>
        <w:right w:val="none" w:sz="0" w:space="0" w:color="auto"/>
      </w:divBdr>
    </w:div>
    <w:div w:id="2056083206">
      <w:bodyDiv w:val="1"/>
      <w:marLeft w:val="0"/>
      <w:marRight w:val="0"/>
      <w:marTop w:val="0"/>
      <w:marBottom w:val="0"/>
      <w:divBdr>
        <w:top w:val="none" w:sz="0" w:space="0" w:color="auto"/>
        <w:left w:val="none" w:sz="0" w:space="0" w:color="auto"/>
        <w:bottom w:val="none" w:sz="0" w:space="0" w:color="auto"/>
        <w:right w:val="none" w:sz="0" w:space="0" w:color="auto"/>
      </w:divBdr>
    </w:div>
    <w:div w:id="211328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4A228-FF0D-47B5-BE2E-660F307B5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8</Pages>
  <Words>3049</Words>
  <Characters>17385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0973915552</Company>
  <LinksUpToDate>false</LinksUpToDate>
  <CharactersWithSpaces>20394</CharactersWithSpaces>
  <SharedDoc>false</SharedDoc>
  <HLinks>
    <vt:vector size="6" baseType="variant">
      <vt:variant>
        <vt:i4>3211299</vt:i4>
      </vt:variant>
      <vt:variant>
        <vt:i4>0</vt:i4>
      </vt:variant>
      <vt:variant>
        <vt:i4>0</vt:i4>
      </vt:variant>
      <vt:variant>
        <vt:i4>5</vt:i4>
      </vt:variant>
      <vt:variant>
        <vt:lpwstr>https://thuvienphapluat.vn/van-ban/Bo-may-hanh-chinh/Luat-ban-hanh-van-ban-quy-pham-phap-luat-2025-so-64-2025-QH15-639239.aspx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subject/>
  <dc:creator/>
  <cp:keywords/>
  <cp:lastModifiedBy>User</cp:lastModifiedBy>
  <cp:revision>195</cp:revision>
  <cp:lastPrinted>2026-06-05T09:45:00Z</cp:lastPrinted>
  <dcterms:created xsi:type="dcterms:W3CDTF">2025-12-05T10:46:00Z</dcterms:created>
  <dcterms:modified xsi:type="dcterms:W3CDTF">2026-06-11T04:13:00Z</dcterms:modified>
</cp:coreProperties>
</file>